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7899"/>
      </w:tblGrid>
      <w:tr w:rsidR="00DF6896" w14:paraId="79790F0F" w14:textId="77777777" w:rsidTr="009E66B2">
        <w:trPr>
          <w:trHeight w:val="850"/>
        </w:trPr>
        <w:tc>
          <w:tcPr>
            <w:tcW w:w="1560" w:type="dxa"/>
          </w:tcPr>
          <w:p w14:paraId="5E97B50E" w14:textId="77777777" w:rsidR="00DF6896" w:rsidRPr="00B953A0" w:rsidRDefault="00DF6896" w:rsidP="009E66B2">
            <w:pPr>
              <w:spacing w:after="0" w:line="360" w:lineRule="auto"/>
              <w:jc w:val="center"/>
              <w:rPr>
                <w:rFonts w:ascii="Arial" w:hAnsi="Arial" w:cs="Arial"/>
                <w:b/>
                <w:bCs/>
                <w:color w:val="FF0066"/>
                <w:sz w:val="36"/>
                <w:szCs w:val="36"/>
              </w:rPr>
            </w:pPr>
            <w:r w:rsidRPr="00B953A0">
              <w:rPr>
                <w:rFonts w:ascii="Arial" w:hAnsi="Arial" w:cs="Arial"/>
                <w:b/>
                <w:bCs/>
                <w:color w:val="FF0066"/>
                <w:sz w:val="36"/>
                <w:szCs w:val="36"/>
              </w:rPr>
              <w:t>Magenta</w:t>
            </w:r>
          </w:p>
        </w:tc>
        <w:tc>
          <w:tcPr>
            <w:tcW w:w="8079" w:type="dxa"/>
          </w:tcPr>
          <w:p w14:paraId="7D09BBDD" w14:textId="279FE051" w:rsidR="00DF6896" w:rsidRPr="00B953A0" w:rsidRDefault="003231EC" w:rsidP="009E66B2">
            <w:pPr>
              <w:spacing w:after="0" w:line="360" w:lineRule="auto"/>
              <w:jc w:val="center"/>
              <w:rPr>
                <w:rFonts w:ascii="Arial" w:hAnsi="Arial" w:cs="Arial"/>
                <w:color w:val="FF0066"/>
                <w:sz w:val="36"/>
                <w:szCs w:val="36"/>
              </w:rPr>
            </w:pPr>
            <w:r>
              <w:rPr>
                <w:noProof/>
              </w:rPr>
              <mc:AlternateContent>
                <mc:Choice Requires="wps">
                  <w:drawing>
                    <wp:anchor distT="0" distB="0" distL="114300" distR="114300" simplePos="0" relativeHeight="251659264" behindDoc="0" locked="0" layoutInCell="1" allowOverlap="1" wp14:anchorId="1F574D77" wp14:editId="185247F9">
                      <wp:simplePos x="0" y="0"/>
                      <wp:positionH relativeFrom="column">
                        <wp:posOffset>80645</wp:posOffset>
                      </wp:positionH>
                      <wp:positionV relativeFrom="paragraph">
                        <wp:posOffset>-144145</wp:posOffset>
                      </wp:positionV>
                      <wp:extent cx="542925" cy="542925"/>
                      <wp:effectExtent l="19050" t="38100" r="28575" b="28575"/>
                      <wp:wrapNone/>
                      <wp:docPr id="3" name="Stjerne: 5 tagge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42925"/>
                              </a:xfrm>
                              <a:prstGeom prst="star5">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42B6" id="Stjerne: 5 tagger 3" o:spid="_x0000_s1026" style="position:absolute;margin-left:6.35pt;margin-top:-11.35pt;width: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292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" path="m1,207378r207379,2l271463,r64082,207380l542924,207378,375150,335545r64085,207379l271463,414755,103690,542924,167775,335545,1,207378xe" fillcolor="#f06">
                      <v:stroke joinstyle="miter"/>
                      <v:path o:connecttype="custom" o:connectlocs="1,207378;207380,207380;271463,0;335545,207380;542924,207378;375150,335545;439235,542924;271463,414755;103690,542924;167775,335545;1,207378" o:connectangles="0,0,0,0,0,0,0,0,0,0,0"/>
                    </v:shape>
                  </w:pict>
                </mc:Fallback>
              </mc:AlternateContent>
            </w:r>
            <w:r w:rsidR="00DF6896" w:rsidRPr="00B953A0">
              <w:rPr>
                <w:rFonts w:ascii="Arial" w:hAnsi="Arial" w:cs="Arial"/>
                <w:color w:val="FF0066"/>
                <w:sz w:val="36"/>
                <w:szCs w:val="36"/>
              </w:rPr>
              <w:t>Månedsbrev</w:t>
            </w:r>
            <w:r w:rsidR="00DF6896">
              <w:rPr>
                <w:rFonts w:ascii="Arial" w:hAnsi="Arial" w:cs="Arial"/>
                <w:color w:val="FF0066"/>
                <w:sz w:val="36"/>
                <w:szCs w:val="36"/>
              </w:rPr>
              <w:t xml:space="preserve"> November</w:t>
            </w:r>
            <w:r w:rsidR="00DF6896" w:rsidRPr="00B953A0">
              <w:rPr>
                <w:rFonts w:ascii="Arial" w:hAnsi="Arial" w:cs="Arial"/>
                <w:color w:val="FF0066"/>
                <w:sz w:val="36"/>
                <w:szCs w:val="36"/>
              </w:rPr>
              <w:t xml:space="preserve"> 2022</w:t>
            </w:r>
          </w:p>
        </w:tc>
      </w:tr>
      <w:tr w:rsidR="00DF6896" w14:paraId="2172959F" w14:textId="77777777" w:rsidTr="009E66B2">
        <w:trPr>
          <w:trHeight w:val="2117"/>
        </w:trPr>
        <w:tc>
          <w:tcPr>
            <w:tcW w:w="1560" w:type="dxa"/>
          </w:tcPr>
          <w:p w14:paraId="3443A35E" w14:textId="77777777" w:rsidR="00DF6896" w:rsidRDefault="00DF6896" w:rsidP="009E66B2">
            <w:pPr>
              <w:spacing w:after="0" w:line="360" w:lineRule="auto"/>
              <w:jc w:val="center"/>
              <w:rPr>
                <w:rFonts w:ascii="Arial" w:hAnsi="Arial" w:cs="Arial"/>
                <w:sz w:val="20"/>
                <w:szCs w:val="20"/>
              </w:rPr>
            </w:pPr>
            <w:r w:rsidRPr="002A0C4E">
              <w:rPr>
                <w:rFonts w:ascii="Arial" w:hAnsi="Arial" w:cs="Arial"/>
                <w:sz w:val="20"/>
                <w:szCs w:val="20"/>
              </w:rPr>
              <w:t>Evaluering av</w:t>
            </w:r>
            <w:r>
              <w:rPr>
                <w:rFonts w:ascii="Arial" w:hAnsi="Arial" w:cs="Arial"/>
                <w:sz w:val="20"/>
                <w:szCs w:val="20"/>
              </w:rPr>
              <w:t xml:space="preserve"> Oktober</w:t>
            </w:r>
          </w:p>
          <w:p w14:paraId="21DF1CCD" w14:textId="77777777" w:rsidR="00DF6896" w:rsidRPr="00743F58" w:rsidRDefault="00DF6896" w:rsidP="009E66B2">
            <w:pPr>
              <w:spacing w:after="0" w:line="360" w:lineRule="auto"/>
              <w:jc w:val="center"/>
              <w:rPr>
                <w:rFonts w:ascii="Arial" w:hAnsi="Arial" w:cs="Arial"/>
                <w:sz w:val="20"/>
                <w:szCs w:val="20"/>
              </w:rPr>
            </w:pPr>
          </w:p>
          <w:p w14:paraId="07609B2D" w14:textId="77777777" w:rsidR="00DF6896" w:rsidRDefault="00DF6896" w:rsidP="009E66B2">
            <w:pPr>
              <w:spacing w:after="0" w:line="360" w:lineRule="auto"/>
              <w:jc w:val="center"/>
              <w:rPr>
                <w:rFonts w:ascii="Arial" w:hAnsi="Arial" w:cs="Arial"/>
                <w:b/>
                <w:sz w:val="24"/>
                <w:szCs w:val="24"/>
              </w:rPr>
            </w:pPr>
          </w:p>
          <w:p w14:paraId="202DB164" w14:textId="77777777" w:rsidR="00DF6896" w:rsidRDefault="00DF6896" w:rsidP="009E66B2">
            <w:pPr>
              <w:spacing w:after="0" w:line="360" w:lineRule="auto"/>
              <w:jc w:val="center"/>
              <w:rPr>
                <w:rFonts w:ascii="Arial" w:hAnsi="Arial" w:cs="Arial"/>
                <w:b/>
                <w:sz w:val="24"/>
                <w:szCs w:val="24"/>
              </w:rPr>
            </w:pPr>
          </w:p>
          <w:p w14:paraId="13FB0AF8" w14:textId="77777777" w:rsidR="00DF6896" w:rsidRDefault="00DF6896" w:rsidP="009E66B2">
            <w:pPr>
              <w:spacing w:after="0" w:line="360" w:lineRule="auto"/>
              <w:jc w:val="center"/>
              <w:rPr>
                <w:rFonts w:ascii="Arial" w:hAnsi="Arial" w:cs="Arial"/>
                <w:b/>
                <w:sz w:val="24"/>
                <w:szCs w:val="24"/>
              </w:rPr>
            </w:pPr>
          </w:p>
        </w:tc>
        <w:tc>
          <w:tcPr>
            <w:tcW w:w="8079" w:type="dxa"/>
          </w:tcPr>
          <w:p w14:paraId="20E08411" w14:textId="447A9C63" w:rsidR="00DF6896" w:rsidRDefault="00DF6896" w:rsidP="009E66B2">
            <w:pPr>
              <w:spacing w:after="0" w:line="360" w:lineRule="auto"/>
              <w:rPr>
                <w:rFonts w:ascii="Arial" w:hAnsi="Arial" w:cs="Arial"/>
                <w:sz w:val="20"/>
                <w:szCs w:val="20"/>
              </w:rPr>
            </w:pPr>
            <w:r>
              <w:rPr>
                <w:rFonts w:ascii="Arial" w:hAnsi="Arial" w:cs="Arial"/>
                <w:sz w:val="20"/>
                <w:szCs w:val="20"/>
              </w:rPr>
              <w:t xml:space="preserve">I oktober har vi hatt mye fokus på FORUT og FN dagen. Vi har snakket og reflektert mye om Indrani som bor i India. Monki har vært på besøk hos oss hele oktober for å fortelle om hvordan de har det der. Barna har fått sett videoer og diskutert i ettertid hva som er likheter og ulikheter med dem og barna som bor i India. Vi har hatt flere kjekke formingsaktiviteter som perling, maling, liming, klipping og tegning. Barna brukte god tid på dette, de snakket om at pengene som ble samlet inn kunne gå til mat eller leker til Indrani. Under dette temaet har vi også snakket om barnekonvensjonen, barns rettigheter og </w:t>
            </w:r>
            <w:r w:rsidR="00CE7538">
              <w:rPr>
                <w:rFonts w:ascii="Arial" w:hAnsi="Arial" w:cs="Arial"/>
                <w:sz w:val="20"/>
                <w:szCs w:val="20"/>
              </w:rPr>
              <w:t xml:space="preserve">synliggjort andre land for barna. </w:t>
            </w:r>
            <w:r>
              <w:rPr>
                <w:rFonts w:ascii="Arial" w:hAnsi="Arial" w:cs="Arial"/>
                <w:sz w:val="20"/>
                <w:szCs w:val="20"/>
              </w:rPr>
              <w:t xml:space="preserve"> </w:t>
            </w:r>
          </w:p>
          <w:p w14:paraId="60374DF3" w14:textId="77777777" w:rsidR="00DF6896" w:rsidRDefault="00DF6896" w:rsidP="009E66B2">
            <w:pPr>
              <w:spacing w:after="0" w:line="360" w:lineRule="auto"/>
              <w:rPr>
                <w:rFonts w:ascii="Arial" w:hAnsi="Arial" w:cs="Arial"/>
                <w:sz w:val="20"/>
                <w:szCs w:val="20"/>
              </w:rPr>
            </w:pPr>
          </w:p>
          <w:p w14:paraId="44B651F2" w14:textId="121ADBDB" w:rsidR="00DF6896" w:rsidRPr="00BD7C3B" w:rsidRDefault="00DF6896" w:rsidP="009E66B2">
            <w:pPr>
              <w:spacing w:after="0" w:line="360" w:lineRule="auto"/>
              <w:rPr>
                <w:rFonts w:ascii="Arial" w:hAnsi="Arial" w:cs="Arial"/>
                <w:sz w:val="20"/>
                <w:szCs w:val="20"/>
              </w:rPr>
            </w:pPr>
          </w:p>
        </w:tc>
      </w:tr>
      <w:tr w:rsidR="00DF6896" w14:paraId="44660B1D" w14:textId="77777777" w:rsidTr="009E66B2">
        <w:tc>
          <w:tcPr>
            <w:tcW w:w="1560" w:type="dxa"/>
          </w:tcPr>
          <w:p w14:paraId="43E2AD08" w14:textId="77777777" w:rsidR="00DF6896" w:rsidRDefault="00DF6896" w:rsidP="009E66B2">
            <w:pPr>
              <w:spacing w:after="0" w:line="360" w:lineRule="auto"/>
              <w:jc w:val="center"/>
              <w:rPr>
                <w:rFonts w:ascii="Arial" w:hAnsi="Arial" w:cs="Arial"/>
                <w:sz w:val="20"/>
                <w:szCs w:val="24"/>
              </w:rPr>
            </w:pPr>
            <w:r w:rsidRPr="002A0C4E">
              <w:rPr>
                <w:rFonts w:ascii="Arial" w:hAnsi="Arial" w:cs="Arial"/>
                <w:sz w:val="20"/>
                <w:szCs w:val="24"/>
              </w:rPr>
              <w:t xml:space="preserve">Planer for </w:t>
            </w:r>
            <w:r>
              <w:rPr>
                <w:rFonts w:ascii="Arial" w:hAnsi="Arial" w:cs="Arial"/>
                <w:sz w:val="20"/>
                <w:szCs w:val="24"/>
              </w:rPr>
              <w:t>November</w:t>
            </w:r>
          </w:p>
          <w:p w14:paraId="6A14F58E" w14:textId="77777777" w:rsidR="00DF6896" w:rsidRDefault="00DF6896" w:rsidP="009E66B2">
            <w:pPr>
              <w:spacing w:after="0" w:line="360" w:lineRule="auto"/>
              <w:jc w:val="center"/>
              <w:rPr>
                <w:rFonts w:ascii="Arial" w:hAnsi="Arial" w:cs="Arial"/>
                <w:sz w:val="24"/>
                <w:szCs w:val="24"/>
              </w:rPr>
            </w:pPr>
          </w:p>
          <w:p w14:paraId="411D26C5" w14:textId="77777777" w:rsidR="00DF6896" w:rsidRDefault="00DF6896" w:rsidP="009E66B2">
            <w:pPr>
              <w:spacing w:after="0" w:line="360" w:lineRule="auto"/>
              <w:jc w:val="center"/>
              <w:rPr>
                <w:rFonts w:ascii="Arial" w:hAnsi="Arial" w:cs="Arial"/>
                <w:sz w:val="24"/>
                <w:szCs w:val="24"/>
              </w:rPr>
            </w:pPr>
          </w:p>
        </w:tc>
        <w:tc>
          <w:tcPr>
            <w:tcW w:w="8079" w:type="dxa"/>
          </w:tcPr>
          <w:p w14:paraId="5780E648" w14:textId="77777777" w:rsidR="00DF6896" w:rsidRDefault="00DF6896" w:rsidP="009E66B2">
            <w:pPr>
              <w:spacing w:after="0" w:line="360" w:lineRule="auto"/>
              <w:rPr>
                <w:rFonts w:ascii="Arial" w:hAnsi="Arial" w:cs="Arial"/>
                <w:sz w:val="20"/>
                <w:szCs w:val="20"/>
              </w:rPr>
            </w:pPr>
            <w:r>
              <w:t>I november vil vi fortsette</w:t>
            </w:r>
            <w:r w:rsidR="00FD7714">
              <w:t xml:space="preserve"> med temaene fra de forrige månedene </w:t>
            </w:r>
            <w:r w:rsidR="00F57F9E">
              <w:t>følelser, vennskap og høst</w:t>
            </w:r>
            <w:r>
              <w:t>.</w:t>
            </w:r>
            <w:r w:rsidR="00F57F9E">
              <w:t xml:space="preserve"> </w:t>
            </w:r>
            <w:r w:rsidR="00A8495C">
              <w:t xml:space="preserve">Vi har kommet godt i gang med temaene </w:t>
            </w:r>
            <w:r w:rsidR="003B2815">
              <w:t xml:space="preserve">og barna begynne for eksempel og legge merke til alle </w:t>
            </w:r>
            <w:r>
              <w:rPr>
                <w:rFonts w:ascii="Arial" w:hAnsi="Arial" w:cs="Arial"/>
                <w:sz w:val="20"/>
                <w:szCs w:val="20"/>
              </w:rPr>
              <w:t>de fine bladene som har falt ned fra treet</w:t>
            </w:r>
            <w:r w:rsidR="003B2815">
              <w:rPr>
                <w:rFonts w:ascii="Arial" w:hAnsi="Arial" w:cs="Arial"/>
                <w:sz w:val="20"/>
                <w:szCs w:val="20"/>
              </w:rPr>
              <w:t xml:space="preserve"> og at de har byttet farge</w:t>
            </w:r>
            <w:r>
              <w:rPr>
                <w:rFonts w:ascii="Arial" w:hAnsi="Arial" w:cs="Arial"/>
                <w:sz w:val="20"/>
                <w:szCs w:val="20"/>
              </w:rPr>
              <w:t>. Vi snakke</w:t>
            </w:r>
            <w:r w:rsidR="003B2815">
              <w:rPr>
                <w:rFonts w:ascii="Arial" w:hAnsi="Arial" w:cs="Arial"/>
                <w:sz w:val="20"/>
                <w:szCs w:val="20"/>
              </w:rPr>
              <w:t>r</w:t>
            </w:r>
            <w:r>
              <w:rPr>
                <w:rFonts w:ascii="Arial" w:hAnsi="Arial" w:cs="Arial"/>
                <w:sz w:val="20"/>
                <w:szCs w:val="20"/>
              </w:rPr>
              <w:t xml:space="preserve"> </w:t>
            </w:r>
            <w:r w:rsidR="007A54CE">
              <w:rPr>
                <w:rFonts w:ascii="Arial" w:hAnsi="Arial" w:cs="Arial"/>
                <w:sz w:val="20"/>
                <w:szCs w:val="20"/>
              </w:rPr>
              <w:t>å fundere</w:t>
            </w:r>
            <w:r>
              <w:rPr>
                <w:rFonts w:ascii="Arial" w:hAnsi="Arial" w:cs="Arial"/>
                <w:sz w:val="20"/>
                <w:szCs w:val="20"/>
              </w:rPr>
              <w:t xml:space="preserve"> lenge på </w:t>
            </w:r>
            <w:r w:rsidR="003B2815">
              <w:rPr>
                <w:rFonts w:ascii="Arial" w:hAnsi="Arial" w:cs="Arial"/>
                <w:sz w:val="20"/>
                <w:szCs w:val="20"/>
              </w:rPr>
              <w:t xml:space="preserve">spørsmålene fra barna og </w:t>
            </w:r>
            <w:r w:rsidR="00242E3C">
              <w:rPr>
                <w:rFonts w:ascii="Arial" w:hAnsi="Arial" w:cs="Arial"/>
                <w:sz w:val="20"/>
                <w:szCs w:val="20"/>
              </w:rPr>
              <w:t xml:space="preserve">reflekterer sammen for å finne ut av svarene. </w:t>
            </w:r>
            <w:r w:rsidR="007A53F5">
              <w:rPr>
                <w:rFonts w:ascii="Arial" w:hAnsi="Arial" w:cs="Arial"/>
                <w:sz w:val="20"/>
                <w:szCs w:val="20"/>
              </w:rPr>
              <w:t>Vi har startet opp med følelsene «sint, trist, redd</w:t>
            </w:r>
            <w:r w:rsidR="00CD41C9">
              <w:rPr>
                <w:rFonts w:ascii="Arial" w:hAnsi="Arial" w:cs="Arial"/>
                <w:sz w:val="20"/>
                <w:szCs w:val="20"/>
              </w:rPr>
              <w:t xml:space="preserve"> og glad» og bruker tid på å sette ord på følelsene til barna sammen med dem. </w:t>
            </w:r>
          </w:p>
          <w:p w14:paraId="6FE09412" w14:textId="77777777" w:rsidR="00CD41C9" w:rsidRDefault="00CD41C9" w:rsidP="009E66B2">
            <w:pPr>
              <w:spacing w:after="0" w:line="360" w:lineRule="auto"/>
            </w:pPr>
          </w:p>
          <w:p w14:paraId="1621FD49" w14:textId="0614A64C" w:rsidR="006F6160" w:rsidRDefault="00CD41C9" w:rsidP="00CC0FF1">
            <w:pPr>
              <w:spacing w:after="0" w:line="360" w:lineRule="auto"/>
              <w:rPr>
                <w:rFonts w:ascii="Helvetica" w:hAnsi="Helvetica"/>
                <w:sz w:val="20"/>
                <w:szCs w:val="20"/>
              </w:rPr>
            </w:pPr>
            <w:r>
              <w:t xml:space="preserve">I </w:t>
            </w:r>
            <w:r w:rsidRPr="00CC0FF1">
              <w:rPr>
                <w:rFonts w:ascii="Arial" w:hAnsi="Arial" w:cs="Arial"/>
                <w:sz w:val="20"/>
                <w:szCs w:val="20"/>
              </w:rPr>
              <w:t>november skal vi også starte med et nytt tema som er t</w:t>
            </w:r>
            <w:r w:rsidR="00C52DDC" w:rsidRPr="00CC0FF1">
              <w:rPr>
                <w:rFonts w:ascii="Arial" w:hAnsi="Arial" w:cs="Arial"/>
                <w:sz w:val="20"/>
                <w:szCs w:val="20"/>
              </w:rPr>
              <w:t>rygg trafikk. Her vil det være fokus på</w:t>
            </w:r>
            <w:r w:rsidR="00184A94" w:rsidRPr="00CC0FF1">
              <w:rPr>
                <w:rFonts w:ascii="Arial" w:hAnsi="Arial" w:cs="Arial"/>
                <w:sz w:val="20"/>
                <w:szCs w:val="20"/>
              </w:rPr>
              <w:t xml:space="preserve"> trafikk sikkerhet, som</w:t>
            </w:r>
            <w:r w:rsidR="00C52DDC" w:rsidRPr="00CC0FF1">
              <w:rPr>
                <w:rFonts w:ascii="Arial" w:hAnsi="Arial" w:cs="Arial"/>
                <w:sz w:val="20"/>
                <w:szCs w:val="20"/>
              </w:rPr>
              <w:t xml:space="preserve"> </w:t>
            </w:r>
            <w:r w:rsidR="002F58F5" w:rsidRPr="00CC0FF1">
              <w:rPr>
                <w:rFonts w:ascii="Arial" w:hAnsi="Arial" w:cs="Arial"/>
                <w:sz w:val="20"/>
                <w:szCs w:val="20"/>
              </w:rPr>
              <w:t>at alle skal ha refleks når vi er ute i mørket</w:t>
            </w:r>
            <w:r w:rsidR="008914B5">
              <w:rPr>
                <w:rFonts w:ascii="Arial" w:hAnsi="Arial" w:cs="Arial"/>
                <w:sz w:val="20"/>
                <w:szCs w:val="20"/>
              </w:rPr>
              <w:t xml:space="preserve"> for å synliggjør dem i trafikken og </w:t>
            </w:r>
            <w:r w:rsidR="00C1689C">
              <w:rPr>
                <w:rFonts w:ascii="Arial" w:hAnsi="Arial" w:cs="Arial"/>
                <w:sz w:val="20"/>
                <w:szCs w:val="20"/>
              </w:rPr>
              <w:t xml:space="preserve">snakke om </w:t>
            </w:r>
            <w:r w:rsidR="00DC4A9B">
              <w:rPr>
                <w:rFonts w:ascii="Arial" w:hAnsi="Arial" w:cs="Arial"/>
                <w:sz w:val="20"/>
                <w:szCs w:val="20"/>
              </w:rPr>
              <w:t xml:space="preserve">hvordan </w:t>
            </w:r>
            <w:r w:rsidR="006F6160">
              <w:rPr>
                <w:rFonts w:ascii="Arial" w:hAnsi="Arial" w:cs="Arial"/>
                <w:sz w:val="20"/>
                <w:szCs w:val="20"/>
              </w:rPr>
              <w:t>vi ferdes i trafikken.</w:t>
            </w:r>
            <w:r w:rsidR="002F58F5" w:rsidRPr="00CC0FF1">
              <w:rPr>
                <w:rFonts w:ascii="Arial" w:hAnsi="Arial" w:cs="Arial"/>
                <w:sz w:val="20"/>
                <w:szCs w:val="20"/>
              </w:rPr>
              <w:t xml:space="preserve"> Vi</w:t>
            </w:r>
            <w:r w:rsidR="00DB0F86">
              <w:rPr>
                <w:rFonts w:ascii="Arial" w:hAnsi="Arial" w:cs="Arial"/>
                <w:sz w:val="20"/>
                <w:szCs w:val="20"/>
              </w:rPr>
              <w:t xml:space="preserve"> opplever ofte at vi må skre at portene og lenkene blir forsvarlig lukket</w:t>
            </w:r>
            <w:r w:rsidR="004353C1">
              <w:rPr>
                <w:rFonts w:ascii="Arial" w:hAnsi="Arial" w:cs="Arial"/>
                <w:sz w:val="20"/>
                <w:szCs w:val="20"/>
              </w:rPr>
              <w:t>, derfor er det BARE voksne som skal åpne og lukke portene</w:t>
            </w:r>
            <w:r w:rsidR="00C1689C">
              <w:rPr>
                <w:rFonts w:ascii="Arial" w:hAnsi="Arial" w:cs="Arial"/>
                <w:sz w:val="20"/>
                <w:szCs w:val="20"/>
              </w:rPr>
              <w:t>. Barna skal ikke hjelpe til med dette</w:t>
            </w:r>
            <w:r w:rsidR="0090627C" w:rsidRPr="00CC0FF1">
              <w:rPr>
                <w:rFonts w:ascii="Arial" w:hAnsi="Arial" w:cs="Arial"/>
                <w:sz w:val="20"/>
                <w:szCs w:val="20"/>
              </w:rPr>
              <w:t xml:space="preserve">. </w:t>
            </w:r>
            <w:r w:rsidR="00CC0FF1" w:rsidRPr="00CC0FF1">
              <w:rPr>
                <w:rFonts w:ascii="Arial" w:hAnsi="Arial" w:cs="Arial"/>
                <w:sz w:val="20"/>
                <w:szCs w:val="20"/>
              </w:rPr>
              <w:t>Ifølge rammeplanen står det: «Gjennom arbeid med nærmiljø og samfunn skal barnehagen bidra til at barna utforsker ulike landskap, blir kjent med institusjoner og steder i nærmiljøet og lærer å orientere seg og ferdes trygt</w:t>
            </w:r>
            <w:r w:rsidR="00CC0FF1" w:rsidRPr="00CC0FF1">
              <w:rPr>
                <w:rFonts w:ascii="Arial" w:hAnsi="Arial" w:cs="Arial"/>
                <w:sz w:val="18"/>
                <w:szCs w:val="18"/>
              </w:rPr>
              <w:t xml:space="preserve">.» </w:t>
            </w:r>
            <w:r w:rsidR="00CC0FF1" w:rsidRPr="00CC0FF1">
              <w:rPr>
                <w:rFonts w:ascii="Arial" w:hAnsi="Arial" w:cs="Arial"/>
                <w:sz w:val="20"/>
                <w:szCs w:val="20"/>
              </w:rPr>
              <w:t>Det betyr at trafikksikkerhet blir en tydeligere</w:t>
            </w:r>
            <w:r w:rsidR="00CC0FF1" w:rsidRPr="00CC0FF1">
              <w:rPr>
                <w:rFonts w:ascii="Helvetica" w:hAnsi="Helvetica"/>
                <w:sz w:val="20"/>
                <w:szCs w:val="20"/>
              </w:rPr>
              <w:t xml:space="preserve"> del av barnehagehverdagen.</w:t>
            </w:r>
            <w:r w:rsidR="00EC2ADD">
              <w:rPr>
                <w:rFonts w:ascii="Helvetica" w:hAnsi="Helvetica"/>
                <w:sz w:val="20"/>
                <w:szCs w:val="20"/>
              </w:rPr>
              <w:t xml:space="preserve"> Vi vil </w:t>
            </w:r>
            <w:r w:rsidR="00EF1003">
              <w:rPr>
                <w:rFonts w:ascii="Helvetica" w:hAnsi="Helvetica"/>
                <w:sz w:val="20"/>
                <w:szCs w:val="20"/>
              </w:rPr>
              <w:t xml:space="preserve">ha ulike trafikk samlinger med barna der vi blant annet snakker med dem om trafikken, viser litt videoer </w:t>
            </w:r>
            <w:r w:rsidR="002D507C">
              <w:rPr>
                <w:rFonts w:ascii="Helvetica" w:hAnsi="Helvetica"/>
                <w:sz w:val="20"/>
                <w:szCs w:val="20"/>
              </w:rPr>
              <w:t xml:space="preserve">og prøver løse ulike oppgaver sammen fra denne siden </w:t>
            </w:r>
            <w:hyperlink r:id="rId5" w:history="1">
              <w:r w:rsidR="00D76293">
                <w:rPr>
                  <w:rStyle w:val="Hyperkobling"/>
                </w:rPr>
                <w:t>Velkommen - Barnas Trafikklubb</w:t>
              </w:r>
            </w:hyperlink>
            <w:r w:rsidR="00056056">
              <w:t xml:space="preserve">, vi vil også bruke materiale fra Tarkus. </w:t>
            </w:r>
            <w:r w:rsidR="00666E65">
              <w:t xml:space="preserve"> I slutten av november starter vi opp med juleforberedelser </w:t>
            </w:r>
            <w:r w:rsidR="00666E65">
              <w:rPr>
                <w:rFonts w:ascii="Segoe UI Emoji" w:eastAsia="Segoe UI Emoji" w:hAnsi="Segoe UI Emoji" w:cs="Segoe UI Emoji"/>
              </w:rPr>
              <w:t>😊</w:t>
            </w:r>
          </w:p>
          <w:p w14:paraId="3750B0E3" w14:textId="2D9EBDD2" w:rsidR="0008140D" w:rsidRDefault="0008140D" w:rsidP="00CC0FF1">
            <w:pPr>
              <w:spacing w:after="0" w:line="360" w:lineRule="auto"/>
              <w:rPr>
                <w:rFonts w:ascii="Helvetica" w:hAnsi="Helvetica"/>
                <w:sz w:val="20"/>
                <w:szCs w:val="20"/>
              </w:rPr>
            </w:pPr>
          </w:p>
          <w:p w14:paraId="3DE4F476" w14:textId="26E2228C" w:rsidR="0008140D" w:rsidRDefault="0008140D" w:rsidP="00CC0FF1">
            <w:pPr>
              <w:spacing w:after="0" w:line="360" w:lineRule="auto"/>
              <w:rPr>
                <w:rFonts w:ascii="Helvetica" w:hAnsi="Helvetica"/>
                <w:sz w:val="20"/>
                <w:szCs w:val="20"/>
              </w:rPr>
            </w:pPr>
            <w:r>
              <w:rPr>
                <w:rFonts w:ascii="Helvetica" w:hAnsi="Helvetica"/>
                <w:sz w:val="20"/>
                <w:szCs w:val="20"/>
              </w:rPr>
              <w:t xml:space="preserve">Vi har også </w:t>
            </w:r>
            <w:r w:rsidR="00D80658">
              <w:rPr>
                <w:rFonts w:ascii="Helvetica" w:hAnsi="Helvetica"/>
                <w:sz w:val="20"/>
                <w:szCs w:val="20"/>
              </w:rPr>
              <w:t>startet med en dag</w:t>
            </w:r>
            <w:r w:rsidR="00EC2ADD">
              <w:rPr>
                <w:rFonts w:ascii="Helvetica" w:hAnsi="Helvetica"/>
                <w:sz w:val="20"/>
                <w:szCs w:val="20"/>
              </w:rPr>
              <w:t>s</w:t>
            </w:r>
            <w:r w:rsidR="00D80658">
              <w:rPr>
                <w:rFonts w:ascii="Helvetica" w:hAnsi="Helvetica"/>
                <w:sz w:val="20"/>
                <w:szCs w:val="20"/>
              </w:rPr>
              <w:t xml:space="preserve">plan på tavlen i garderoben, dette for å gi alle barn en trygghet og forutsigbarhet i hverdagen. Fint om ALLE snakker med barna om denne hver morgen slik at også barna vet hva som vil skje hver dag. </w:t>
            </w:r>
          </w:p>
          <w:p w14:paraId="45AAE263" w14:textId="47BBCC80" w:rsidR="00B529B7" w:rsidRDefault="00B529B7" w:rsidP="00CC0FF1">
            <w:pPr>
              <w:spacing w:after="0" w:line="360" w:lineRule="auto"/>
              <w:rPr>
                <w:rFonts w:ascii="Helvetica" w:hAnsi="Helvetica"/>
                <w:sz w:val="20"/>
                <w:szCs w:val="20"/>
              </w:rPr>
            </w:pPr>
          </w:p>
          <w:p w14:paraId="0AA130DB" w14:textId="50E6DE65" w:rsidR="00B529B7" w:rsidRPr="00070D97" w:rsidRDefault="00B529B7" w:rsidP="00CC0FF1">
            <w:pPr>
              <w:spacing w:after="0" w:line="360" w:lineRule="auto"/>
              <w:rPr>
                <w:rFonts w:ascii="Helvetica" w:hAnsi="Helvetica"/>
                <w:sz w:val="20"/>
                <w:szCs w:val="20"/>
              </w:rPr>
            </w:pPr>
            <w:r>
              <w:rPr>
                <w:rFonts w:ascii="Helvetica" w:hAnsi="Helvetica"/>
                <w:sz w:val="20"/>
                <w:szCs w:val="20"/>
              </w:rPr>
              <w:t xml:space="preserve">Foreldresamtalene vil bli holdt i november, </w:t>
            </w:r>
            <w:r w:rsidR="0008140D">
              <w:rPr>
                <w:rFonts w:ascii="Helvetica" w:hAnsi="Helvetica"/>
                <w:sz w:val="20"/>
                <w:szCs w:val="20"/>
              </w:rPr>
              <w:t xml:space="preserve">nærmere tidspunkt blir hengt opp på avdelingen. </w:t>
            </w:r>
          </w:p>
          <w:p w14:paraId="166539C5" w14:textId="37BACAD9" w:rsidR="00CC0FF1" w:rsidRPr="008D183C" w:rsidRDefault="00CC0FF1" w:rsidP="009E66B2">
            <w:pPr>
              <w:spacing w:after="0" w:line="360" w:lineRule="auto"/>
            </w:pPr>
          </w:p>
        </w:tc>
      </w:tr>
      <w:tr w:rsidR="00DF6896" w14:paraId="04DE087E" w14:textId="77777777" w:rsidTr="009E66B2">
        <w:tc>
          <w:tcPr>
            <w:tcW w:w="1560" w:type="dxa"/>
          </w:tcPr>
          <w:p w14:paraId="19C53B7E" w14:textId="77777777" w:rsidR="00DF6896" w:rsidRPr="00D421D2" w:rsidRDefault="00DF6896" w:rsidP="009E66B2">
            <w:pPr>
              <w:spacing w:after="0" w:line="360" w:lineRule="auto"/>
              <w:jc w:val="center"/>
              <w:rPr>
                <w:rFonts w:ascii="Arial" w:hAnsi="Arial" w:cs="Arial"/>
                <w:sz w:val="20"/>
                <w:szCs w:val="20"/>
              </w:rPr>
            </w:pPr>
            <w:r>
              <w:rPr>
                <w:rFonts w:ascii="Arial" w:hAnsi="Arial" w:cs="Arial"/>
                <w:sz w:val="20"/>
                <w:szCs w:val="20"/>
              </w:rPr>
              <w:lastRenderedPageBreak/>
              <w:t>Månedens bok/eventyr/sang</w:t>
            </w:r>
          </w:p>
        </w:tc>
        <w:tc>
          <w:tcPr>
            <w:tcW w:w="8079" w:type="dxa"/>
          </w:tcPr>
          <w:p w14:paraId="4D4EADE7" w14:textId="1A8ED829" w:rsidR="00DF6896" w:rsidRDefault="0041573F" w:rsidP="009E66B2">
            <w:pPr>
              <w:spacing w:after="0" w:line="360" w:lineRule="auto"/>
              <w:rPr>
                <w:rFonts w:ascii="Arial" w:hAnsi="Arial" w:cs="Arial"/>
                <w:iCs/>
                <w:sz w:val="20"/>
                <w:szCs w:val="24"/>
              </w:rPr>
            </w:pPr>
            <w:r>
              <w:rPr>
                <w:rFonts w:ascii="Arial" w:hAnsi="Arial" w:cs="Arial"/>
                <w:iCs/>
                <w:sz w:val="20"/>
                <w:szCs w:val="24"/>
              </w:rPr>
              <w:t xml:space="preserve">Fortellingene på </w:t>
            </w:r>
            <w:r w:rsidR="00AB0C07">
              <w:rPr>
                <w:rFonts w:ascii="Arial" w:hAnsi="Arial" w:cs="Arial"/>
                <w:iCs/>
                <w:sz w:val="20"/>
                <w:szCs w:val="24"/>
              </w:rPr>
              <w:t xml:space="preserve">barnas trafikklubb, </w:t>
            </w:r>
            <w:r w:rsidR="001A6EEE">
              <w:rPr>
                <w:rFonts w:ascii="Arial" w:hAnsi="Arial" w:cs="Arial"/>
                <w:iCs/>
                <w:sz w:val="20"/>
                <w:szCs w:val="24"/>
              </w:rPr>
              <w:t xml:space="preserve">«Mikkel i mørket», </w:t>
            </w:r>
            <w:r w:rsidR="008B10EB">
              <w:rPr>
                <w:rFonts w:ascii="Arial" w:hAnsi="Arial" w:cs="Arial"/>
                <w:iCs/>
                <w:sz w:val="20"/>
                <w:szCs w:val="24"/>
              </w:rPr>
              <w:t xml:space="preserve">«Salma sykler», </w:t>
            </w:r>
            <w:r w:rsidR="00631CAC">
              <w:rPr>
                <w:rFonts w:ascii="Arial" w:hAnsi="Arial" w:cs="Arial"/>
                <w:iCs/>
                <w:sz w:val="20"/>
                <w:szCs w:val="24"/>
              </w:rPr>
              <w:t>«Hanna og katten», «Trym aker»</w:t>
            </w:r>
            <w:r w:rsidR="00056056">
              <w:rPr>
                <w:rFonts w:ascii="Arial" w:hAnsi="Arial" w:cs="Arial"/>
                <w:iCs/>
                <w:sz w:val="20"/>
                <w:szCs w:val="24"/>
              </w:rPr>
              <w:t xml:space="preserve"> og Tarkus fortellingene</w:t>
            </w:r>
          </w:p>
          <w:p w14:paraId="64D2BA27" w14:textId="77777777" w:rsidR="00B04552" w:rsidRDefault="00B04552" w:rsidP="009E66B2">
            <w:pPr>
              <w:spacing w:after="0" w:line="360" w:lineRule="auto"/>
              <w:rPr>
                <w:rFonts w:ascii="Arial" w:hAnsi="Arial" w:cs="Arial"/>
                <w:iCs/>
                <w:sz w:val="20"/>
                <w:szCs w:val="24"/>
              </w:rPr>
            </w:pPr>
          </w:p>
          <w:p w14:paraId="3E881017" w14:textId="25676F15" w:rsidR="00B04552" w:rsidRPr="00B953A0" w:rsidRDefault="00B04552" w:rsidP="009E66B2">
            <w:pPr>
              <w:spacing w:after="0" w:line="360" w:lineRule="auto"/>
              <w:rPr>
                <w:rFonts w:ascii="Arial" w:hAnsi="Arial" w:cs="Arial"/>
                <w:iCs/>
                <w:sz w:val="20"/>
                <w:szCs w:val="24"/>
              </w:rPr>
            </w:pPr>
            <w:r>
              <w:rPr>
                <w:rFonts w:ascii="Arial" w:hAnsi="Arial" w:cs="Arial"/>
                <w:iCs/>
                <w:sz w:val="20"/>
                <w:szCs w:val="24"/>
              </w:rPr>
              <w:t>Sang: «se og bli sett», «Refleks</w:t>
            </w:r>
            <w:r w:rsidR="0013767D">
              <w:rPr>
                <w:rFonts w:ascii="Arial" w:hAnsi="Arial" w:cs="Arial"/>
                <w:iCs/>
                <w:sz w:val="20"/>
                <w:szCs w:val="24"/>
              </w:rPr>
              <w:t>sangen»</w:t>
            </w:r>
          </w:p>
        </w:tc>
      </w:tr>
      <w:tr w:rsidR="00DF6896" w14:paraId="28150095" w14:textId="77777777" w:rsidTr="009E66B2">
        <w:tc>
          <w:tcPr>
            <w:tcW w:w="1560" w:type="dxa"/>
          </w:tcPr>
          <w:p w14:paraId="54F87DD9" w14:textId="77777777" w:rsidR="00DF6896" w:rsidRDefault="00DF6896" w:rsidP="009E66B2">
            <w:pPr>
              <w:spacing w:after="0" w:line="360" w:lineRule="auto"/>
              <w:jc w:val="center"/>
              <w:rPr>
                <w:rFonts w:ascii="Arial" w:hAnsi="Arial" w:cs="Arial"/>
                <w:sz w:val="20"/>
                <w:szCs w:val="20"/>
              </w:rPr>
            </w:pPr>
            <w:r>
              <w:rPr>
                <w:rFonts w:ascii="Arial" w:hAnsi="Arial" w:cs="Arial"/>
                <w:sz w:val="20"/>
                <w:szCs w:val="20"/>
              </w:rPr>
              <w:t>Månedens tegn</w:t>
            </w:r>
          </w:p>
        </w:tc>
        <w:tc>
          <w:tcPr>
            <w:tcW w:w="8079" w:type="dxa"/>
          </w:tcPr>
          <w:p w14:paraId="5C00D0E3" w14:textId="259B991E" w:rsidR="00DF6896" w:rsidRDefault="00D5168C" w:rsidP="009E66B2">
            <w:pPr>
              <w:tabs>
                <w:tab w:val="right" w:pos="1844"/>
              </w:tabs>
              <w:spacing w:after="0" w:line="360" w:lineRule="auto"/>
              <w:rPr>
                <w:rFonts w:ascii="Arial" w:hAnsi="Arial" w:cs="Arial"/>
                <w:i/>
                <w:sz w:val="20"/>
                <w:szCs w:val="24"/>
              </w:rPr>
            </w:pPr>
            <w:r>
              <w:rPr>
                <w:noProof/>
              </w:rPr>
              <w:drawing>
                <wp:anchor distT="0" distB="0" distL="114300" distR="114300" simplePos="0" relativeHeight="251658240" behindDoc="0" locked="0" layoutInCell="1" allowOverlap="1" wp14:anchorId="52000502" wp14:editId="2186D281">
                  <wp:simplePos x="0" y="0"/>
                  <wp:positionH relativeFrom="column">
                    <wp:posOffset>4162425</wp:posOffset>
                  </wp:positionH>
                  <wp:positionV relativeFrom="paragraph">
                    <wp:posOffset>50800</wp:posOffset>
                  </wp:positionV>
                  <wp:extent cx="749300" cy="733425"/>
                  <wp:effectExtent l="0" t="0" r="0" b="0"/>
                  <wp:wrapSquare wrapText="bothSides"/>
                  <wp:docPr id="6" name="Bilde 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733425"/>
                          </a:xfrm>
                          <a:prstGeom prst="rect">
                            <a:avLst/>
                          </a:prstGeom>
                          <a:noFill/>
                          <a:ln>
                            <a:noFill/>
                          </a:ln>
                        </pic:spPr>
                      </pic:pic>
                    </a:graphicData>
                  </a:graphic>
                </wp:anchor>
              </w:drawing>
            </w:r>
            <w:r w:rsidR="00DF6896">
              <w:rPr>
                <w:rFonts w:ascii="Arial" w:hAnsi="Arial" w:cs="Arial"/>
                <w:i/>
                <w:sz w:val="20"/>
                <w:szCs w:val="24"/>
              </w:rPr>
              <w:tab/>
            </w:r>
            <w:r w:rsidR="009E66B2">
              <w:rPr>
                <w:noProof/>
              </w:rPr>
              <w:drawing>
                <wp:inline distT="0" distB="0" distL="0" distR="0" wp14:anchorId="2A969867" wp14:editId="3E5E1487">
                  <wp:extent cx="895350" cy="902532"/>
                  <wp:effectExtent l="0" t="0" r="0" b="0"/>
                  <wp:docPr id="2" name="Bilde 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401" cy="905608"/>
                          </a:xfrm>
                          <a:prstGeom prst="rect">
                            <a:avLst/>
                          </a:prstGeom>
                          <a:noFill/>
                          <a:ln>
                            <a:noFill/>
                          </a:ln>
                        </pic:spPr>
                      </pic:pic>
                    </a:graphicData>
                  </a:graphic>
                </wp:inline>
              </w:drawing>
            </w:r>
            <w:r w:rsidR="00DF6896">
              <w:rPr>
                <w:rFonts w:ascii="Arial" w:hAnsi="Arial" w:cs="Arial"/>
                <w:i/>
                <w:sz w:val="20"/>
                <w:szCs w:val="24"/>
              </w:rPr>
              <w:t xml:space="preserve">                </w:t>
            </w:r>
            <w:r w:rsidR="009E66B2">
              <w:rPr>
                <w:noProof/>
              </w:rPr>
              <w:drawing>
                <wp:inline distT="0" distB="0" distL="0" distR="0" wp14:anchorId="08B384BE" wp14:editId="69F81568">
                  <wp:extent cx="640929" cy="800100"/>
                  <wp:effectExtent l="0" t="0" r="0" b="0"/>
                  <wp:docPr id="4" name="Bilde 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572" cy="803399"/>
                          </a:xfrm>
                          <a:prstGeom prst="rect">
                            <a:avLst/>
                          </a:prstGeom>
                          <a:noFill/>
                          <a:ln>
                            <a:noFill/>
                          </a:ln>
                        </pic:spPr>
                      </pic:pic>
                    </a:graphicData>
                  </a:graphic>
                </wp:inline>
              </w:drawing>
            </w:r>
            <w:r w:rsidR="00DF6896">
              <w:rPr>
                <w:rFonts w:ascii="Arial" w:hAnsi="Arial" w:cs="Arial"/>
                <w:i/>
                <w:sz w:val="20"/>
                <w:szCs w:val="24"/>
              </w:rPr>
              <w:t xml:space="preserve">       </w:t>
            </w:r>
            <w:r w:rsidR="00DF6896">
              <w:rPr>
                <w:rFonts w:ascii="Arial" w:hAnsi="Arial" w:cs="Arial"/>
                <w:i/>
                <w:noProof/>
                <w:sz w:val="20"/>
                <w:szCs w:val="24"/>
              </w:rPr>
              <w:t>\</w:t>
            </w:r>
            <w:r w:rsidR="009E66B2">
              <w:t xml:space="preserve"> </w:t>
            </w:r>
            <w:r w:rsidR="009E66B2">
              <w:rPr>
                <w:noProof/>
              </w:rPr>
              <w:drawing>
                <wp:inline distT="0" distB="0" distL="0" distR="0" wp14:anchorId="2F5F0B6B" wp14:editId="6C45C828">
                  <wp:extent cx="729492" cy="901700"/>
                  <wp:effectExtent l="0" t="0" r="0" b="0"/>
                  <wp:docPr id="5" name="Bilde 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3" cy="909118"/>
                          </a:xfrm>
                          <a:prstGeom prst="rect">
                            <a:avLst/>
                          </a:prstGeom>
                          <a:noFill/>
                          <a:ln>
                            <a:noFill/>
                          </a:ln>
                        </pic:spPr>
                      </pic:pic>
                    </a:graphicData>
                  </a:graphic>
                </wp:inline>
              </w:drawing>
            </w:r>
            <w:r w:rsidR="00620F9E">
              <w:t xml:space="preserve"> </w:t>
            </w:r>
            <w:r w:rsidR="00620F9E">
              <w:rPr>
                <w:noProof/>
              </w:rPr>
              <w:drawing>
                <wp:inline distT="0" distB="0" distL="0" distR="0" wp14:anchorId="15DB6E52" wp14:editId="03202232">
                  <wp:extent cx="723900" cy="928266"/>
                  <wp:effectExtent l="0" t="0" r="0" b="0"/>
                  <wp:docPr id="1" name="Bilde 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073" cy="937464"/>
                          </a:xfrm>
                          <a:prstGeom prst="rect">
                            <a:avLst/>
                          </a:prstGeom>
                          <a:noFill/>
                          <a:ln>
                            <a:noFill/>
                          </a:ln>
                        </pic:spPr>
                      </pic:pic>
                    </a:graphicData>
                  </a:graphic>
                </wp:inline>
              </w:drawing>
            </w:r>
          </w:p>
          <w:p w14:paraId="265A7340" w14:textId="385672C1" w:rsidR="00DF6896" w:rsidRDefault="00DF6896" w:rsidP="00D5168C">
            <w:pPr>
              <w:tabs>
                <w:tab w:val="left" w:pos="2250"/>
                <w:tab w:val="center" w:pos="3841"/>
                <w:tab w:val="left" w:pos="5400"/>
                <w:tab w:val="left" w:pos="6560"/>
              </w:tabs>
              <w:spacing w:after="0" w:line="360" w:lineRule="auto"/>
              <w:rPr>
                <w:rFonts w:ascii="Arial" w:hAnsi="Arial" w:cs="Arial"/>
                <w:iCs/>
                <w:sz w:val="20"/>
                <w:szCs w:val="24"/>
              </w:rPr>
            </w:pPr>
            <w:r>
              <w:rPr>
                <w:rFonts w:ascii="Arial" w:hAnsi="Arial" w:cs="Arial"/>
                <w:iCs/>
                <w:sz w:val="20"/>
                <w:szCs w:val="24"/>
              </w:rPr>
              <w:t xml:space="preserve">   </w:t>
            </w:r>
            <w:r w:rsidR="009E66B2">
              <w:rPr>
                <w:rFonts w:ascii="Arial" w:hAnsi="Arial" w:cs="Arial"/>
                <w:iCs/>
                <w:sz w:val="20"/>
                <w:szCs w:val="24"/>
              </w:rPr>
              <w:t>November</w:t>
            </w:r>
            <w:r>
              <w:rPr>
                <w:rFonts w:ascii="Arial" w:hAnsi="Arial" w:cs="Arial"/>
                <w:iCs/>
                <w:sz w:val="20"/>
                <w:szCs w:val="24"/>
              </w:rPr>
              <w:t xml:space="preserve">    </w:t>
            </w:r>
            <w:r w:rsidR="009E66B2">
              <w:rPr>
                <w:rFonts w:ascii="Arial" w:hAnsi="Arial" w:cs="Arial"/>
                <w:iCs/>
                <w:sz w:val="20"/>
                <w:szCs w:val="24"/>
              </w:rPr>
              <w:tab/>
              <w:t>Kaldt</w:t>
            </w:r>
            <w:r w:rsidR="009E66B2">
              <w:rPr>
                <w:rFonts w:ascii="Arial" w:hAnsi="Arial" w:cs="Arial"/>
                <w:iCs/>
                <w:sz w:val="20"/>
                <w:szCs w:val="24"/>
              </w:rPr>
              <w:tab/>
              <w:t>Høst</w:t>
            </w:r>
            <w:r w:rsidR="00620F9E">
              <w:rPr>
                <w:rFonts w:ascii="Arial" w:hAnsi="Arial" w:cs="Arial"/>
                <w:iCs/>
                <w:sz w:val="20"/>
                <w:szCs w:val="24"/>
              </w:rPr>
              <w:tab/>
              <w:t>Refleks</w:t>
            </w:r>
            <w:r w:rsidR="00D5168C">
              <w:t xml:space="preserve"> </w:t>
            </w:r>
            <w:r w:rsidR="00D5168C">
              <w:tab/>
              <w:t>Trafikk</w:t>
            </w:r>
          </w:p>
          <w:p w14:paraId="77042F78" w14:textId="77777777" w:rsidR="00DF6896" w:rsidRPr="00322F27" w:rsidRDefault="00DF6896" w:rsidP="009E66B2">
            <w:pPr>
              <w:tabs>
                <w:tab w:val="left" w:pos="2658"/>
                <w:tab w:val="left" w:pos="3924"/>
                <w:tab w:val="left" w:pos="5728"/>
              </w:tabs>
              <w:spacing w:after="0" w:line="360" w:lineRule="auto"/>
              <w:rPr>
                <w:rFonts w:ascii="Arial" w:hAnsi="Arial" w:cs="Arial"/>
                <w:iCs/>
                <w:sz w:val="20"/>
                <w:szCs w:val="24"/>
              </w:rPr>
            </w:pPr>
          </w:p>
          <w:p w14:paraId="769E0AE6" w14:textId="77777777" w:rsidR="00DF6896" w:rsidRDefault="00DF6896" w:rsidP="009E66B2">
            <w:pPr>
              <w:tabs>
                <w:tab w:val="left" w:pos="2658"/>
                <w:tab w:val="left" w:pos="3924"/>
                <w:tab w:val="left" w:pos="5728"/>
              </w:tabs>
              <w:spacing w:after="0" w:line="360" w:lineRule="auto"/>
              <w:jc w:val="both"/>
              <w:rPr>
                <w:rFonts w:ascii="Arial" w:hAnsi="Arial" w:cs="Arial"/>
                <w:i/>
                <w:sz w:val="20"/>
                <w:szCs w:val="24"/>
              </w:rPr>
            </w:pPr>
            <w:r>
              <w:rPr>
                <w:rFonts w:ascii="Arial" w:hAnsi="Arial" w:cs="Arial"/>
                <w:i/>
                <w:sz w:val="20"/>
                <w:szCs w:val="24"/>
              </w:rPr>
              <w:t xml:space="preserve">Se </w:t>
            </w:r>
            <w:hyperlink r:id="rId11" w:history="1">
              <w:r w:rsidRPr="00CD33F3">
                <w:rPr>
                  <w:rStyle w:val="Hyperkobling"/>
                  <w:rFonts w:ascii="Arial" w:hAnsi="Arial" w:cs="Arial"/>
                  <w:i/>
                  <w:sz w:val="20"/>
                  <w:szCs w:val="24"/>
                </w:rPr>
                <w:t>https://www.minetegn.no/</w:t>
              </w:r>
            </w:hyperlink>
            <w:r>
              <w:rPr>
                <w:rFonts w:ascii="Arial" w:hAnsi="Arial" w:cs="Arial"/>
                <w:i/>
                <w:sz w:val="20"/>
                <w:szCs w:val="24"/>
              </w:rPr>
              <w:t xml:space="preserve"> hvis dere vil finne flere tegn.</w:t>
            </w:r>
          </w:p>
        </w:tc>
      </w:tr>
      <w:tr w:rsidR="00DF6896" w14:paraId="28C46431" w14:textId="77777777" w:rsidTr="009E66B2">
        <w:tc>
          <w:tcPr>
            <w:tcW w:w="1560" w:type="dxa"/>
          </w:tcPr>
          <w:p w14:paraId="48C424AD" w14:textId="77777777" w:rsidR="00DF6896" w:rsidRPr="00D421D2" w:rsidRDefault="00DF6896" w:rsidP="009E66B2">
            <w:pPr>
              <w:spacing w:after="0" w:line="360" w:lineRule="auto"/>
              <w:jc w:val="center"/>
              <w:rPr>
                <w:rFonts w:ascii="Arial" w:hAnsi="Arial" w:cs="Arial"/>
                <w:sz w:val="20"/>
                <w:szCs w:val="20"/>
              </w:rPr>
            </w:pPr>
            <w:r w:rsidRPr="00D421D2">
              <w:rPr>
                <w:rFonts w:ascii="Arial" w:hAnsi="Arial" w:cs="Arial"/>
                <w:sz w:val="20"/>
                <w:szCs w:val="20"/>
              </w:rPr>
              <w:t>Praktisk informasjon</w:t>
            </w:r>
          </w:p>
        </w:tc>
        <w:tc>
          <w:tcPr>
            <w:tcW w:w="8079" w:type="dxa"/>
          </w:tcPr>
          <w:p w14:paraId="71C43B46" w14:textId="77777777" w:rsidR="00DF6896" w:rsidRPr="008D6566" w:rsidRDefault="00DF6896" w:rsidP="009E66B2">
            <w:pPr>
              <w:spacing w:after="0" w:line="360" w:lineRule="auto"/>
              <w:rPr>
                <w:rFonts w:ascii="Roboto" w:hAnsi="Roboto"/>
                <w:i/>
                <w:iCs/>
                <w:sz w:val="20"/>
                <w:szCs w:val="20"/>
                <w:shd w:val="clear" w:color="auto" w:fill="FFFFFF"/>
              </w:rPr>
            </w:pPr>
          </w:p>
          <w:p w14:paraId="1022D230" w14:textId="1EECA52B" w:rsidR="00DF6896" w:rsidRDefault="00DF6896" w:rsidP="009E66B2">
            <w:pPr>
              <w:pStyle w:val="Listeavsnitt"/>
              <w:numPr>
                <w:ilvl w:val="0"/>
                <w:numId w:val="1"/>
              </w:numPr>
              <w:spacing w:after="0" w:line="360" w:lineRule="auto"/>
              <w:rPr>
                <w:rFonts w:ascii="Arial" w:hAnsi="Arial" w:cs="Arial"/>
                <w:color w:val="FF0066"/>
                <w:sz w:val="20"/>
                <w:szCs w:val="20"/>
              </w:rPr>
            </w:pPr>
            <w:r>
              <w:rPr>
                <w:rFonts w:ascii="Arial" w:hAnsi="Arial" w:cs="Arial"/>
                <w:color w:val="FF0066"/>
                <w:sz w:val="20"/>
                <w:szCs w:val="20"/>
              </w:rPr>
              <w:t>Husk juleferielapper innen 1.11</w:t>
            </w:r>
          </w:p>
          <w:p w14:paraId="77891857" w14:textId="5B4D8063" w:rsidR="00CF723B" w:rsidRPr="00CF723B" w:rsidRDefault="00CF723B" w:rsidP="009E66B2">
            <w:pPr>
              <w:pStyle w:val="Listeavsnitt"/>
              <w:numPr>
                <w:ilvl w:val="0"/>
                <w:numId w:val="1"/>
              </w:numPr>
              <w:spacing w:after="0" w:line="360" w:lineRule="auto"/>
              <w:rPr>
                <w:rFonts w:ascii="Arial" w:hAnsi="Arial" w:cs="Arial"/>
                <w:b/>
                <w:bCs/>
                <w:color w:val="FF0066"/>
                <w:sz w:val="20"/>
                <w:szCs w:val="20"/>
              </w:rPr>
            </w:pPr>
            <w:r w:rsidRPr="00CF723B">
              <w:rPr>
                <w:rFonts w:ascii="Arial" w:hAnsi="Arial" w:cs="Arial"/>
                <w:b/>
                <w:bCs/>
                <w:color w:val="FF0066"/>
                <w:sz w:val="20"/>
                <w:szCs w:val="20"/>
              </w:rPr>
              <w:t>Husk planleggingsdag 1</w:t>
            </w:r>
            <w:r w:rsidR="0017092E">
              <w:rPr>
                <w:rFonts w:ascii="Arial" w:hAnsi="Arial" w:cs="Arial"/>
                <w:b/>
                <w:bCs/>
                <w:color w:val="FF0066"/>
                <w:sz w:val="20"/>
                <w:szCs w:val="20"/>
              </w:rPr>
              <w:t>8</w:t>
            </w:r>
            <w:r w:rsidRPr="00CF723B">
              <w:rPr>
                <w:rFonts w:ascii="Arial" w:hAnsi="Arial" w:cs="Arial"/>
                <w:b/>
                <w:bCs/>
                <w:color w:val="FF0066"/>
                <w:sz w:val="20"/>
                <w:szCs w:val="20"/>
              </w:rPr>
              <w:t xml:space="preserve"> november!</w:t>
            </w:r>
          </w:p>
          <w:p w14:paraId="22E62254" w14:textId="77777777" w:rsidR="00DF6896" w:rsidRPr="007D0B94" w:rsidRDefault="00DF6896" w:rsidP="009E66B2">
            <w:pPr>
              <w:pStyle w:val="Listeavsnitt"/>
              <w:numPr>
                <w:ilvl w:val="0"/>
                <w:numId w:val="1"/>
              </w:numPr>
              <w:spacing w:after="0" w:line="360" w:lineRule="auto"/>
              <w:rPr>
                <w:rFonts w:ascii="Arial" w:hAnsi="Arial" w:cs="Arial"/>
                <w:sz w:val="20"/>
                <w:szCs w:val="20"/>
              </w:rPr>
            </w:pPr>
            <w:r w:rsidRPr="007D0B94">
              <w:rPr>
                <w:rFonts w:ascii="Arial" w:hAnsi="Arial" w:cs="Arial"/>
                <w:sz w:val="20"/>
                <w:szCs w:val="20"/>
              </w:rPr>
              <w:t>Husk å ha med nok skiftetøy og riktig klær i forhold til årstid, og husk å sjekke jevnlig og hold orden</w:t>
            </w:r>
            <w:r>
              <w:rPr>
                <w:rFonts w:ascii="Arial" w:hAnsi="Arial" w:cs="Arial"/>
                <w:sz w:val="20"/>
                <w:szCs w:val="20"/>
              </w:rPr>
              <w:t>, takk</w:t>
            </w:r>
          </w:p>
          <w:p w14:paraId="71BFAE67" w14:textId="77777777" w:rsidR="00DF6896" w:rsidRPr="007D0B94" w:rsidRDefault="00DF6896" w:rsidP="009E66B2">
            <w:pPr>
              <w:pStyle w:val="Listeavsnitt"/>
              <w:numPr>
                <w:ilvl w:val="0"/>
                <w:numId w:val="1"/>
              </w:numPr>
              <w:spacing w:after="0" w:line="360" w:lineRule="auto"/>
              <w:rPr>
                <w:rFonts w:ascii="Arial" w:hAnsi="Arial" w:cs="Arial"/>
                <w:sz w:val="20"/>
                <w:szCs w:val="20"/>
              </w:rPr>
            </w:pPr>
            <w:r w:rsidRPr="00BF6F68">
              <w:rPr>
                <w:rFonts w:ascii="Arial" w:hAnsi="Arial" w:cs="Arial"/>
                <w:color w:val="FF0066"/>
                <w:sz w:val="20"/>
                <w:szCs w:val="20"/>
              </w:rPr>
              <w:t>VIKTIG!</w:t>
            </w:r>
            <w:r w:rsidRPr="007D0B94">
              <w:rPr>
                <w:rFonts w:ascii="Arial" w:hAnsi="Arial" w:cs="Arial"/>
                <w:sz w:val="20"/>
                <w:szCs w:val="20"/>
              </w:rPr>
              <w:t xml:space="preserve"> Merk </w:t>
            </w:r>
            <w:r w:rsidRPr="00BF6F68">
              <w:rPr>
                <w:rFonts w:ascii="Arial" w:hAnsi="Arial" w:cs="Arial"/>
                <w:sz w:val="20"/>
                <w:szCs w:val="20"/>
                <w:u w:val="single"/>
              </w:rPr>
              <w:t>alt</w:t>
            </w:r>
            <w:r w:rsidRPr="007D0B94">
              <w:rPr>
                <w:rFonts w:ascii="Arial" w:hAnsi="Arial" w:cs="Arial"/>
                <w:sz w:val="20"/>
                <w:szCs w:val="20"/>
              </w:rPr>
              <w:t xml:space="preserve"> av klær og sko med barnets navn.</w:t>
            </w:r>
          </w:p>
          <w:p w14:paraId="6192A6F8" w14:textId="77777777" w:rsidR="00DF6896" w:rsidRPr="008D6566" w:rsidRDefault="00DF6896" w:rsidP="009E66B2">
            <w:pPr>
              <w:pStyle w:val="Listeavsnitt"/>
              <w:numPr>
                <w:ilvl w:val="0"/>
                <w:numId w:val="1"/>
              </w:numPr>
              <w:spacing w:after="0" w:line="360" w:lineRule="auto"/>
              <w:rPr>
                <w:rFonts w:ascii="Arial" w:hAnsi="Arial" w:cs="Arial"/>
                <w:sz w:val="20"/>
                <w:szCs w:val="20"/>
              </w:rPr>
            </w:pPr>
            <w:r w:rsidRPr="007D0B94">
              <w:rPr>
                <w:rFonts w:ascii="Arial" w:hAnsi="Arial" w:cs="Arial"/>
                <w:sz w:val="20"/>
                <w:szCs w:val="20"/>
              </w:rPr>
              <w:t xml:space="preserve">Husk å gi beskjed hvis ditt barn har fri eller kommer senere enn </w:t>
            </w:r>
            <w:r>
              <w:rPr>
                <w:rFonts w:ascii="Arial" w:hAnsi="Arial" w:cs="Arial"/>
                <w:sz w:val="20"/>
                <w:szCs w:val="20"/>
              </w:rPr>
              <w:t>kl.</w:t>
            </w:r>
            <w:r w:rsidRPr="007D0B94">
              <w:rPr>
                <w:rFonts w:ascii="Arial" w:hAnsi="Arial" w:cs="Arial"/>
                <w:sz w:val="20"/>
                <w:szCs w:val="20"/>
              </w:rPr>
              <w:t>09:30.</w:t>
            </w:r>
          </w:p>
          <w:p w14:paraId="521C542E" w14:textId="77777777" w:rsidR="00DF6896" w:rsidRDefault="00DF6896" w:rsidP="009E66B2">
            <w:pPr>
              <w:pStyle w:val="Listeavsnitt"/>
              <w:numPr>
                <w:ilvl w:val="0"/>
                <w:numId w:val="1"/>
              </w:numPr>
              <w:spacing w:after="0" w:line="360" w:lineRule="auto"/>
              <w:rPr>
                <w:rFonts w:ascii="Arial" w:hAnsi="Arial" w:cs="Arial"/>
                <w:sz w:val="20"/>
                <w:szCs w:val="20"/>
              </w:rPr>
            </w:pPr>
            <w:r w:rsidRPr="007D0B94">
              <w:rPr>
                <w:rFonts w:ascii="Arial" w:hAnsi="Arial" w:cs="Arial"/>
                <w:sz w:val="20"/>
                <w:szCs w:val="20"/>
              </w:rPr>
              <w:t xml:space="preserve">Er det noe dere lurer på eller ønsker å gi tilbakemelding på, </w:t>
            </w:r>
          </w:p>
          <w:p w14:paraId="23D64B9E" w14:textId="77777777" w:rsidR="00DF6896" w:rsidRPr="00B63AB2" w:rsidRDefault="00DF6896" w:rsidP="009E66B2">
            <w:pPr>
              <w:pStyle w:val="Listeavsnitt"/>
              <w:spacing w:after="0" w:line="360" w:lineRule="auto"/>
              <w:rPr>
                <w:rFonts w:ascii="Arial" w:hAnsi="Arial" w:cs="Arial"/>
                <w:sz w:val="20"/>
                <w:szCs w:val="20"/>
              </w:rPr>
            </w:pPr>
            <w:r w:rsidRPr="007D0B94">
              <w:rPr>
                <w:rFonts w:ascii="Arial" w:hAnsi="Arial" w:cs="Arial"/>
                <w:sz w:val="20"/>
                <w:szCs w:val="20"/>
              </w:rPr>
              <w:t>så ta gjerne kontakt på telefon, e-post eller når vi sees i barnehagen.</w:t>
            </w:r>
          </w:p>
          <w:p w14:paraId="6F1FBD3E" w14:textId="77777777" w:rsidR="00DF6896" w:rsidRPr="007D0B94" w:rsidRDefault="00DF6896" w:rsidP="009E66B2">
            <w:pPr>
              <w:pStyle w:val="Listeavsnitt"/>
              <w:numPr>
                <w:ilvl w:val="0"/>
                <w:numId w:val="1"/>
              </w:numPr>
              <w:spacing w:after="0" w:line="360" w:lineRule="auto"/>
              <w:rPr>
                <w:rFonts w:ascii="Arial" w:hAnsi="Arial" w:cs="Arial"/>
                <w:sz w:val="20"/>
                <w:szCs w:val="20"/>
              </w:rPr>
            </w:pPr>
            <w:r w:rsidRPr="007D0B94">
              <w:rPr>
                <w:rFonts w:ascii="Arial" w:hAnsi="Arial" w:cs="Arial"/>
                <w:sz w:val="20"/>
                <w:szCs w:val="20"/>
              </w:rPr>
              <w:t>Tlf til Magenta base: 941 69 865</w:t>
            </w:r>
          </w:p>
          <w:p w14:paraId="2FABF35A" w14:textId="77777777" w:rsidR="00DF6896" w:rsidRPr="007D0B94" w:rsidRDefault="00DF6896" w:rsidP="009E66B2">
            <w:pPr>
              <w:pStyle w:val="Listeavsnitt"/>
              <w:numPr>
                <w:ilvl w:val="0"/>
                <w:numId w:val="1"/>
              </w:numPr>
              <w:spacing w:after="0" w:line="360" w:lineRule="auto"/>
              <w:rPr>
                <w:rFonts w:ascii="Arial" w:hAnsi="Arial" w:cs="Arial"/>
                <w:sz w:val="20"/>
                <w:szCs w:val="20"/>
              </w:rPr>
            </w:pPr>
            <w:r w:rsidRPr="007D0B94">
              <w:rPr>
                <w:rFonts w:ascii="Arial" w:hAnsi="Arial" w:cs="Arial"/>
                <w:sz w:val="20"/>
                <w:szCs w:val="20"/>
              </w:rPr>
              <w:t>E-post:</w:t>
            </w:r>
          </w:p>
          <w:p w14:paraId="72A39909" w14:textId="77777777" w:rsidR="00DF6896" w:rsidRDefault="003231EC" w:rsidP="009E66B2">
            <w:pPr>
              <w:pStyle w:val="Listeavsnitt"/>
              <w:numPr>
                <w:ilvl w:val="1"/>
                <w:numId w:val="1"/>
              </w:numPr>
              <w:spacing w:after="0" w:line="360" w:lineRule="auto"/>
              <w:rPr>
                <w:rStyle w:val="Hyperkobling"/>
              </w:rPr>
            </w:pPr>
            <w:hyperlink r:id="rId12" w:history="1">
              <w:r w:rsidR="00DF6896" w:rsidRPr="00E46916">
                <w:rPr>
                  <w:rStyle w:val="Hyperkobling"/>
                </w:rPr>
                <w:t>Marie.lindgren.bjelland@stavanger.kommune.no</w:t>
              </w:r>
            </w:hyperlink>
          </w:p>
          <w:p w14:paraId="0932EA34" w14:textId="77777777" w:rsidR="00DF6896" w:rsidRDefault="00DF6896" w:rsidP="009E66B2">
            <w:pPr>
              <w:pStyle w:val="Listeavsnitt"/>
              <w:numPr>
                <w:ilvl w:val="1"/>
                <w:numId w:val="1"/>
              </w:numPr>
              <w:spacing w:after="0" w:line="360" w:lineRule="auto"/>
              <w:rPr>
                <w:rStyle w:val="Hyperkobling"/>
              </w:rPr>
            </w:pPr>
            <w:r w:rsidRPr="00453B72">
              <w:rPr>
                <w:rStyle w:val="Hyperkobling"/>
              </w:rPr>
              <w:t>merethe.bringedal@stavanger.kommune.no</w:t>
            </w:r>
          </w:p>
          <w:p w14:paraId="014F9128" w14:textId="77777777" w:rsidR="00DF6896" w:rsidRDefault="00DF6896" w:rsidP="009E66B2">
            <w:pPr>
              <w:spacing w:after="0" w:line="360" w:lineRule="auto"/>
              <w:rPr>
                <w:rFonts w:ascii="Arial" w:hAnsi="Arial" w:cs="Arial"/>
                <w:sz w:val="20"/>
                <w:szCs w:val="20"/>
              </w:rPr>
            </w:pPr>
          </w:p>
          <w:p w14:paraId="64804AD9" w14:textId="77777777" w:rsidR="00DF6896" w:rsidRPr="00276633" w:rsidRDefault="00DF6896" w:rsidP="009E66B2">
            <w:pPr>
              <w:spacing w:after="0" w:line="360" w:lineRule="auto"/>
              <w:rPr>
                <w:rFonts w:ascii="Arial" w:hAnsi="Arial" w:cs="Arial"/>
                <w:sz w:val="20"/>
                <w:szCs w:val="20"/>
              </w:rPr>
            </w:pPr>
            <w:r>
              <w:rPr>
                <w:rFonts w:ascii="Arial" w:hAnsi="Arial" w:cs="Arial"/>
                <w:sz w:val="20"/>
                <w:szCs w:val="20"/>
              </w:rPr>
              <w:t xml:space="preserve">Hilsen Cveta, Eli, Ingvild, Merethe og Marie               </w:t>
            </w:r>
          </w:p>
        </w:tc>
      </w:tr>
    </w:tbl>
    <w:p w14:paraId="093DC9A7" w14:textId="77777777" w:rsidR="00415E38" w:rsidRDefault="00415E38"/>
    <w:sectPr w:rsidR="00415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313"/>
    <w:multiLevelType w:val="hybridMultilevel"/>
    <w:tmpl w:val="853A7B6E"/>
    <w:lvl w:ilvl="0" w:tplc="04140001">
      <w:start w:val="1"/>
      <w:numFmt w:val="bullet"/>
      <w:lvlText w:val=""/>
      <w:lvlJc w:val="left"/>
      <w:pPr>
        <w:ind w:left="720" w:hanging="360"/>
      </w:pPr>
      <w:rPr>
        <w:rFonts w:ascii="Symbol" w:hAnsi="Symbol" w:hint="default"/>
      </w:rPr>
    </w:lvl>
    <w:lvl w:ilvl="1" w:tplc="D3A8548E">
      <w:start w:val="5"/>
      <w:numFmt w:val="bullet"/>
      <w:lvlText w:val="-"/>
      <w:lvlJc w:val="left"/>
      <w:pPr>
        <w:ind w:left="1440" w:hanging="360"/>
      </w:pPr>
      <w:rPr>
        <w:rFonts w:ascii="Arial" w:eastAsia="Calibri" w:hAnsi="Arial" w:cs="Arial" w:hint="default"/>
        <w:color w:val="auto"/>
        <w:sz w:val="20"/>
        <w:u w:val="none"/>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3741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96"/>
    <w:rsid w:val="00056056"/>
    <w:rsid w:val="00070D97"/>
    <w:rsid w:val="0008140D"/>
    <w:rsid w:val="0013767D"/>
    <w:rsid w:val="0017092E"/>
    <w:rsid w:val="0017467E"/>
    <w:rsid w:val="00184A94"/>
    <w:rsid w:val="001A6EEE"/>
    <w:rsid w:val="00242E3C"/>
    <w:rsid w:val="002D507C"/>
    <w:rsid w:val="002F58F5"/>
    <w:rsid w:val="003231EC"/>
    <w:rsid w:val="003B2815"/>
    <w:rsid w:val="0041573F"/>
    <w:rsid w:val="00415E38"/>
    <w:rsid w:val="004353C1"/>
    <w:rsid w:val="00620F9E"/>
    <w:rsid w:val="00631CAC"/>
    <w:rsid w:val="00666E65"/>
    <w:rsid w:val="006F6160"/>
    <w:rsid w:val="00730B6F"/>
    <w:rsid w:val="007A53F5"/>
    <w:rsid w:val="007A54CE"/>
    <w:rsid w:val="008914B5"/>
    <w:rsid w:val="008B10EB"/>
    <w:rsid w:val="0090627C"/>
    <w:rsid w:val="009E66B2"/>
    <w:rsid w:val="00A8495C"/>
    <w:rsid w:val="00AB0C07"/>
    <w:rsid w:val="00AC31C9"/>
    <w:rsid w:val="00B04552"/>
    <w:rsid w:val="00B529B7"/>
    <w:rsid w:val="00C1689C"/>
    <w:rsid w:val="00C52DDC"/>
    <w:rsid w:val="00CC0FF1"/>
    <w:rsid w:val="00CD41C9"/>
    <w:rsid w:val="00CE7538"/>
    <w:rsid w:val="00CF603D"/>
    <w:rsid w:val="00CF723B"/>
    <w:rsid w:val="00D5168C"/>
    <w:rsid w:val="00D76293"/>
    <w:rsid w:val="00D80658"/>
    <w:rsid w:val="00DB0F86"/>
    <w:rsid w:val="00DC4A9B"/>
    <w:rsid w:val="00DF6896"/>
    <w:rsid w:val="00EC2ADD"/>
    <w:rsid w:val="00EF1003"/>
    <w:rsid w:val="00F41755"/>
    <w:rsid w:val="00F57F9E"/>
    <w:rsid w:val="00FD77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DD5E5"/>
  <w15:docId w15:val="{E3907E4C-1D04-4BFA-9A5D-0CA5AFD8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96"/>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DF6896"/>
    <w:pPr>
      <w:ind w:left="720"/>
      <w:contextualSpacing/>
    </w:pPr>
  </w:style>
  <w:style w:type="character" w:styleId="Hyperkobling">
    <w:name w:val="Hyperlink"/>
    <w:basedOn w:val="Standardskriftforavsnitt"/>
    <w:uiPriority w:val="99"/>
    <w:rsid w:val="00DF6896"/>
    <w:rPr>
      <w:rFonts w:cs="Times New Roman"/>
      <w:color w:val="0000FF"/>
      <w:u w:val="single"/>
    </w:rPr>
  </w:style>
  <w:style w:type="paragraph" w:styleId="NormalWeb">
    <w:name w:val="Normal (Web)"/>
    <w:basedOn w:val="Normal"/>
    <w:uiPriority w:val="99"/>
    <w:semiHidden/>
    <w:unhideWhenUsed/>
    <w:rsid w:val="00CC0FF1"/>
    <w:pPr>
      <w:spacing w:before="100" w:beforeAutospacing="1"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575652">
      <w:bodyDiv w:val="1"/>
      <w:marLeft w:val="0"/>
      <w:marRight w:val="0"/>
      <w:marTop w:val="0"/>
      <w:marBottom w:val="0"/>
      <w:divBdr>
        <w:top w:val="none" w:sz="0" w:space="0" w:color="auto"/>
        <w:left w:val="none" w:sz="0" w:space="0" w:color="auto"/>
        <w:bottom w:val="none" w:sz="0" w:space="0" w:color="auto"/>
        <w:right w:val="none" w:sz="0" w:space="0" w:color="auto"/>
      </w:divBdr>
    </w:div>
    <w:div w:id="200023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Marie.lindgren.bjelland@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inetegn.no/" TargetMode="External"/><Relationship Id="rId5" Type="http://schemas.openxmlformats.org/officeDocument/2006/relationships/hyperlink" Target="https://www.barnastrafikklubb.no/?_ga=2.241380098.1863893771.1667128716-607037203.1667128716"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3178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Lindgren Bjelland</dc:creator>
  <cp:keywords/>
  <dc:description/>
  <cp:lastModifiedBy>Marie Lindgren Bjelland</cp:lastModifiedBy>
  <cp:revision>2</cp:revision>
  <cp:lastPrinted>2022-10-31T11:40:00Z</cp:lastPrinted>
  <dcterms:created xsi:type="dcterms:W3CDTF">2022-10-31T11:56:00Z</dcterms:created>
  <dcterms:modified xsi:type="dcterms:W3CDTF">2022-10-31T11:56:00Z</dcterms:modified>
</cp:coreProperties>
</file>