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3089" w14:textId="030BAAD5" w:rsidR="005E2BD7" w:rsidRPr="008261C8" w:rsidRDefault="005E2BD7" w:rsidP="00E41077">
      <w:r>
        <w:t xml:space="preserve">Dette barnehageåret </w:t>
      </w:r>
      <w:r w:rsidR="006050B6" w:rsidRPr="008261C8">
        <w:t xml:space="preserve">skal vi ha prosjektet </w:t>
      </w:r>
      <w:r w:rsidRPr="008261C8">
        <w:t>«</w:t>
      </w:r>
      <w:r w:rsidRPr="008261C8">
        <w:rPr>
          <w:b/>
          <w:bCs/>
        </w:rPr>
        <w:t>Vår Lille hage»</w:t>
      </w:r>
      <w:r w:rsidR="006050B6" w:rsidRPr="008261C8">
        <w:rPr>
          <w:b/>
          <w:bCs/>
        </w:rPr>
        <w:t>.</w:t>
      </w:r>
      <w:r w:rsidRPr="008261C8">
        <w:t xml:space="preserve"> </w:t>
      </w:r>
      <w:r w:rsidR="006050B6" w:rsidRPr="008261C8">
        <w:t xml:space="preserve">Vi har også tidligere år jobbet med dette med gode erfaringer. </w:t>
      </w:r>
      <w:r w:rsidR="006050B6" w:rsidRPr="008261C8">
        <w:rPr>
          <w:b/>
          <w:bCs/>
        </w:rPr>
        <w:t>Vår lille hage</w:t>
      </w:r>
      <w:r w:rsidR="006050B6" w:rsidRPr="008261C8">
        <w:t xml:space="preserve"> </w:t>
      </w:r>
      <w:r w:rsidRPr="008261C8">
        <w:t>skal dekorere veggen vår</w:t>
      </w:r>
      <w:r w:rsidR="006050B6" w:rsidRPr="008261C8">
        <w:t>, og under vil jeg beskrive hva prosjektet går ut på.</w:t>
      </w:r>
      <w:r w:rsidRPr="008261C8">
        <w:t xml:space="preserve"> </w:t>
      </w:r>
    </w:p>
    <w:p w14:paraId="38EF5F46" w14:textId="77777777" w:rsidR="005E2BD7" w:rsidRDefault="009E1408" w:rsidP="005E2BD7">
      <w:pPr>
        <w:rPr>
          <w:rFonts w:ascii="Times New Roman" w:hAnsi="Times New Roman" w:cs="Times New Roman"/>
          <w:sz w:val="24"/>
        </w:rPr>
      </w:pPr>
      <w:r w:rsidRPr="005E2BD7">
        <w:rPr>
          <w:rFonts w:ascii="Times New Roman" w:hAnsi="Times New Roman" w:cs="Times New Roman"/>
          <w:sz w:val="24"/>
          <w:szCs w:val="24"/>
        </w:rPr>
        <w:t>I samlingene vil vi snakke om vennskap, hvordan vil vi være mot hverandre og</w:t>
      </w:r>
      <w:r w:rsidR="005E2BD7">
        <w:rPr>
          <w:rFonts w:ascii="Times New Roman" w:hAnsi="Times New Roman" w:cs="Times New Roman"/>
          <w:sz w:val="24"/>
          <w:szCs w:val="24"/>
        </w:rPr>
        <w:t xml:space="preserve"> </w:t>
      </w:r>
      <w:r w:rsidRPr="005E2BD7">
        <w:rPr>
          <w:rFonts w:ascii="Times New Roman" w:hAnsi="Times New Roman" w:cs="Times New Roman"/>
          <w:sz w:val="24"/>
          <w:szCs w:val="24"/>
        </w:rPr>
        <w:t>hvordan vil vi andre skal være mot oss.</w:t>
      </w:r>
      <w:r w:rsidR="00B53062" w:rsidRPr="005E2BD7">
        <w:rPr>
          <w:rFonts w:ascii="Times New Roman" w:hAnsi="Times New Roman" w:cs="Times New Roman"/>
          <w:sz w:val="24"/>
          <w:szCs w:val="24"/>
        </w:rPr>
        <w:t xml:space="preserve"> Vi vil bruke forskjellige bøker og eventyr som tar opp tema som vennskap, følelser og meg selv.</w:t>
      </w:r>
    </w:p>
    <w:p w14:paraId="6BAB8A49" w14:textId="1DC336A9" w:rsidR="009E1408" w:rsidRDefault="009E1408" w:rsidP="005E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hagen vil det være blomste</w:t>
      </w:r>
      <w:r w:rsidR="005E2BD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, sol, skyer, regndråper, eple</w:t>
      </w:r>
      <w:r w:rsidR="00E41077">
        <w:rPr>
          <w:rFonts w:ascii="Times New Roman" w:hAnsi="Times New Roman" w:cs="Times New Roman"/>
          <w:sz w:val="24"/>
        </w:rPr>
        <w:t>r</w:t>
      </w:r>
      <w:r w:rsidR="00B530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regnbue, trestamme</w:t>
      </w:r>
      <w:r w:rsidR="00E41077">
        <w:rPr>
          <w:rFonts w:ascii="Times New Roman" w:hAnsi="Times New Roman" w:cs="Times New Roman"/>
          <w:sz w:val="24"/>
        </w:rPr>
        <w:t xml:space="preserve">, </w:t>
      </w:r>
      <w:r w:rsidR="005B2346">
        <w:rPr>
          <w:rFonts w:ascii="Times New Roman" w:hAnsi="Times New Roman" w:cs="Times New Roman"/>
          <w:sz w:val="24"/>
        </w:rPr>
        <w:t>grein</w:t>
      </w:r>
      <w:r w:rsidR="00B53062">
        <w:rPr>
          <w:rFonts w:ascii="Times New Roman" w:hAnsi="Times New Roman" w:cs="Times New Roman"/>
          <w:sz w:val="24"/>
        </w:rPr>
        <w:t xml:space="preserve"> og</w:t>
      </w:r>
      <w:r w:rsidR="00A53082">
        <w:rPr>
          <w:rFonts w:ascii="Times New Roman" w:hAnsi="Times New Roman" w:cs="Times New Roman"/>
          <w:sz w:val="24"/>
        </w:rPr>
        <w:t xml:space="preserve"> blader</w:t>
      </w:r>
      <w:r>
        <w:rPr>
          <w:rFonts w:ascii="Times New Roman" w:hAnsi="Times New Roman" w:cs="Times New Roman"/>
          <w:sz w:val="24"/>
        </w:rPr>
        <w:t>.</w:t>
      </w:r>
    </w:p>
    <w:p w14:paraId="6A63F47B" w14:textId="75B1DAAD" w:rsidR="007E44B9" w:rsidRDefault="009E1408" w:rsidP="009E1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treet vil det henge epler, i eplene vil vi skrive hva barn og voksne liker å gjøre når vi er i barnehagen. </w:t>
      </w:r>
    </w:p>
    <w:p w14:paraId="4B2D3E72" w14:textId="0BFE0B8E" w:rsidR="00E22453" w:rsidRDefault="00E22453" w:rsidP="009E1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Trestammen symboliserer regler vi har på avdelingen. Disse skal vi bli enige om sammen. </w:t>
      </w:r>
    </w:p>
    <w:p w14:paraId="7C536540" w14:textId="75487EE2" w:rsidR="007E44B9" w:rsidRDefault="007E44B9" w:rsidP="009E1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bladene vil barna få fortelle hvordan de vil ha det på Kenguruen, hvilke følelser kjenner vi på når noen hjelper meg, vil leke med meg?</w:t>
      </w:r>
    </w:p>
    <w:p w14:paraId="2EE50024" w14:textId="7CE571C8" w:rsidR="009E1408" w:rsidRDefault="009E1408" w:rsidP="009E14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Hvert barn vil få hver sin styrkeblomst, her vil vi voksne skrive det som er barnas styrke. Skyen</w:t>
      </w:r>
      <w:r w:rsidR="002C73D2">
        <w:rPr>
          <w:rFonts w:ascii="Times New Roman" w:hAnsi="Times New Roman" w:cs="Times New Roman"/>
          <w:sz w:val="24"/>
        </w:rPr>
        <w:t xml:space="preserve"> er laget av alle barna sine hender</w:t>
      </w:r>
      <w:r>
        <w:rPr>
          <w:rFonts w:ascii="Times New Roman" w:hAnsi="Times New Roman" w:cs="Times New Roman"/>
          <w:sz w:val="24"/>
        </w:rPr>
        <w:t xml:space="preserve"> og regnbuen symboliserer </w:t>
      </w:r>
      <w:r w:rsidR="00444A4B">
        <w:rPr>
          <w:rFonts w:ascii="Times New Roman" w:hAnsi="Times New Roman" w:cs="Times New Roman"/>
          <w:sz w:val="24"/>
        </w:rPr>
        <w:t xml:space="preserve">det vakre og fargerike </w:t>
      </w:r>
      <w:r>
        <w:rPr>
          <w:rFonts w:ascii="Times New Roman" w:hAnsi="Times New Roman" w:cs="Times New Roman"/>
          <w:sz w:val="24"/>
        </w:rPr>
        <w:t xml:space="preserve">felleskapet på avdelingen. Fra skyene vil det komme regndråper som forteller hva vi ikke ønsker skal skje i barnehagen, hvilke følelser kjenner vi på når ting ikke blir som vi har tenkt, eller når vi blir leie oss. På regnbuen vil hvert barn få skrive på sin favorittsang. </w:t>
      </w:r>
    </w:p>
    <w:p w14:paraId="2010A4AD" w14:textId="62D3F226" w:rsidR="009E1408" w:rsidRDefault="009E1408" w:rsidP="002C7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solstrålen </w:t>
      </w:r>
      <w:r w:rsidR="007E44B9">
        <w:rPr>
          <w:rFonts w:ascii="Times New Roman" w:hAnsi="Times New Roman" w:cs="Times New Roman"/>
          <w:sz w:val="24"/>
        </w:rPr>
        <w:t>skal barna få si en positiv ting til seg selv.</w:t>
      </w:r>
      <w:r w:rsidR="002C73D2">
        <w:rPr>
          <w:rFonts w:ascii="Times New Roman" w:hAnsi="Times New Roman" w:cs="Times New Roman"/>
          <w:sz w:val="24"/>
        </w:rPr>
        <w:t xml:space="preserve"> Det er ikke alltid lett å si noe positivt til seg selv, så her vil hvert barn få anledning til det</w:t>
      </w:r>
      <w:r w:rsidR="005E2BD7">
        <w:rPr>
          <w:rFonts w:ascii="Times New Roman" w:hAnsi="Times New Roman" w:cs="Times New Roman"/>
          <w:sz w:val="24"/>
        </w:rPr>
        <w:t xml:space="preserve"> og vi vil hjelpe barna til å finne noe positivt om seg selv.</w:t>
      </w:r>
    </w:p>
    <w:p w14:paraId="51867C36" w14:textId="57B54DFA" w:rsidR="002C73D2" w:rsidRDefault="002C73D2" w:rsidP="002C7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selve solen skal barna få si en positiv ting til et annet barn, en god egenskap å kunne si positive ting til hverandre.</w:t>
      </w:r>
    </w:p>
    <w:p w14:paraId="22433507" w14:textId="14F198D1" w:rsidR="009E1408" w:rsidRDefault="009E1408" w:rsidP="005E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Målet med disse samlingene er å involvere barn og voksne i å oppdage og sette ord på styrkene, interessene, og de positive kvalitetene hos hverandre.</w:t>
      </w:r>
    </w:p>
    <w:p w14:paraId="59E3941B" w14:textId="21BFC10B" w:rsidR="005E2BD7" w:rsidRDefault="005E2BD7" w:rsidP="005E2BD7">
      <w:pPr>
        <w:rPr>
          <w:rFonts w:ascii="Times New Roman" w:hAnsi="Times New Roman" w:cs="Times New Roman"/>
          <w:sz w:val="24"/>
        </w:rPr>
      </w:pPr>
    </w:p>
    <w:p w14:paraId="78819CB8" w14:textId="52128B7C" w:rsidR="005E2BD7" w:rsidRPr="000959B4" w:rsidRDefault="005E2BD7" w:rsidP="005E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Følg med på veggen vår. </w:t>
      </w:r>
    </w:p>
    <w:p w14:paraId="1B5C954F" w14:textId="094B0FFA" w:rsidR="00BB30D7" w:rsidRDefault="00444A4B">
      <w:r>
        <w:rPr>
          <w:noProof/>
        </w:rPr>
        <w:drawing>
          <wp:anchor distT="0" distB="0" distL="114300" distR="114300" simplePos="0" relativeHeight="251660288" behindDoc="1" locked="0" layoutInCell="1" allowOverlap="1" wp14:anchorId="11B898E0" wp14:editId="07617D69">
            <wp:simplePos x="0" y="0"/>
            <wp:positionH relativeFrom="column">
              <wp:posOffset>4897755</wp:posOffset>
            </wp:positionH>
            <wp:positionV relativeFrom="paragraph">
              <wp:posOffset>1203960</wp:posOffset>
            </wp:positionV>
            <wp:extent cx="11144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59264" behindDoc="1" locked="0" layoutInCell="1" allowOverlap="1" wp14:anchorId="2C0C0FE9" wp14:editId="7EA60666">
            <wp:simplePos x="0" y="0"/>
            <wp:positionH relativeFrom="margin">
              <wp:posOffset>4324350</wp:posOffset>
            </wp:positionH>
            <wp:positionV relativeFrom="paragraph">
              <wp:posOffset>207010</wp:posOffset>
            </wp:positionV>
            <wp:extent cx="1386840" cy="982980"/>
            <wp:effectExtent l="0" t="0" r="3810" b="762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4" name="irc_mi" descr="Bilderesultat for regnbu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regnbu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077">
        <w:rPr>
          <w:noProof/>
          <w:color w:val="0000FF"/>
          <w:lang w:eastAsia="nb-NO"/>
        </w:rPr>
        <w:drawing>
          <wp:inline distT="0" distB="0" distL="0" distR="0" wp14:anchorId="5FD5AA8F" wp14:editId="21E39358">
            <wp:extent cx="971137" cy="1263364"/>
            <wp:effectExtent l="0" t="0" r="635" b="0"/>
            <wp:docPr id="2" name="irc_mi" descr="Bilderesultat for blomster DAH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lomster DAHL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74" cy="12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nb-NO"/>
        </w:rPr>
        <w:drawing>
          <wp:inline distT="0" distB="0" distL="0" distR="0" wp14:anchorId="10428F58" wp14:editId="452919D5">
            <wp:extent cx="1485370" cy="1253922"/>
            <wp:effectExtent l="0" t="0" r="635" b="3810"/>
            <wp:docPr id="1" name="irc_mi" descr="Bilderesultat for S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24" cy="12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  <w:lang w:eastAsia="nb-NO"/>
        </w:rPr>
        <w:drawing>
          <wp:inline distT="0" distB="0" distL="0" distR="0" wp14:anchorId="5430B736" wp14:editId="15F9D4CB">
            <wp:extent cx="1527175" cy="1302053"/>
            <wp:effectExtent l="0" t="0" r="0" b="0"/>
            <wp:docPr id="3" name="irc_mi" descr="Bilderesultat for SKY MED REG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Y MED REG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51" cy="131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8"/>
    <w:rsid w:val="00017C2B"/>
    <w:rsid w:val="00117D0C"/>
    <w:rsid w:val="001E5135"/>
    <w:rsid w:val="002C73D2"/>
    <w:rsid w:val="00444A4B"/>
    <w:rsid w:val="005B2346"/>
    <w:rsid w:val="005E2BD7"/>
    <w:rsid w:val="006050B6"/>
    <w:rsid w:val="007E44B9"/>
    <w:rsid w:val="008261C8"/>
    <w:rsid w:val="009E1408"/>
    <w:rsid w:val="00A53082"/>
    <w:rsid w:val="00B53062"/>
    <w:rsid w:val="00C35323"/>
    <w:rsid w:val="00E22453"/>
    <w:rsid w:val="00E26E98"/>
    <w:rsid w:val="00E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66A"/>
  <w15:chartTrackingRefBased/>
  <w15:docId w15:val="{93EEC14C-AA5D-4749-A3FA-9594ECD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3kaOQl_vOAhXJlSwKHcLTDmwQjRwIBw&amp;url=http://mariannsverden.blogspot.com/2010_07_01_archive.html&amp;bvm=bv.131783435,d.bGg&amp;psig=AFQjCNHU-p53eW3tpx3triftGiKAe7nBQQ&amp;ust=147326638286382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no/url?sa=i&amp;rct=j&amp;q=&amp;esrc=s&amp;source=images&amp;cd=&amp;cad=rja&amp;uact=8&amp;ved=0ahUKEwje9YCml_vOAhWHWiwKHUmlCWkQjRwIBw&amp;url=https://pixabay.com/no/sky-v%C3%A6ret-regn-nedb%C3%B8r-rainclouds-37011/&amp;psig=AFQjCNGmm1eMhgUhDCyCDiWf2ORYzHg1iQ&amp;ust=1473266430232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ahUKEwjmjvbnlvvOAhXI8ywKHfzVDMoQjRwIBw&amp;url=http://www.infobilder.com/bilde-regnbue-i22438.html&amp;psig=AFQjCNHYCLEdbE9cWhFLUhcG_MZa2QNfeg&amp;ust=14732662575865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ibujoswiki.com/galerias/dibujos-infantiles-de-so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2022-08-30T07:12:00Z</cp:lastPrinted>
  <dcterms:created xsi:type="dcterms:W3CDTF">2022-09-02T09:21:00Z</dcterms:created>
  <dcterms:modified xsi:type="dcterms:W3CDTF">2022-09-02T09:21:00Z</dcterms:modified>
</cp:coreProperties>
</file>