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C599" w14:textId="1EBDE42C" w:rsidR="007E321C" w:rsidRPr="004B0DCB" w:rsidRDefault="004B0DCB" w:rsidP="004B0DCB">
      <w:pPr>
        <w:jc w:val="center"/>
        <w:rPr>
          <w:rFonts w:ascii="Times New Roman" w:hAnsi="Times New Roman" w:cs="Times New Roman"/>
          <w:sz w:val="32"/>
          <w:szCs w:val="32"/>
        </w:rPr>
      </w:pPr>
      <w:r w:rsidRPr="004B0DCB">
        <w:rPr>
          <w:rFonts w:ascii="Times New Roman" w:hAnsi="Times New Roman" w:cs="Times New Roman"/>
          <w:sz w:val="32"/>
          <w:szCs w:val="32"/>
        </w:rPr>
        <w:t xml:space="preserve">Månedsbrev </w:t>
      </w:r>
      <w:r w:rsidR="00FC0E6C">
        <w:rPr>
          <w:rFonts w:ascii="Times New Roman" w:hAnsi="Times New Roman" w:cs="Times New Roman"/>
          <w:sz w:val="32"/>
          <w:szCs w:val="32"/>
        </w:rPr>
        <w:t>juni</w:t>
      </w:r>
    </w:p>
    <w:p w14:paraId="3CED52BA" w14:textId="6D5B4E6F" w:rsidR="004B0DCB" w:rsidRPr="004B0DCB" w:rsidRDefault="00FC0E6C" w:rsidP="004B0D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Isbjørnene</w:t>
      </w:r>
    </w:p>
    <w:p w14:paraId="778B82BB" w14:textId="77777777" w:rsidR="004B0DCB" w:rsidRDefault="004B0D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6"/>
        <w:gridCol w:w="6020"/>
      </w:tblGrid>
      <w:tr w:rsidR="00305727" w14:paraId="2F9D1F9B" w14:textId="77777777" w:rsidTr="000566FA">
        <w:trPr>
          <w:trHeight w:val="4252"/>
        </w:trPr>
        <w:tc>
          <w:tcPr>
            <w:tcW w:w="2830" w:type="dxa"/>
          </w:tcPr>
          <w:p w14:paraId="3E2345FB" w14:textId="59372665" w:rsidR="004B0DCB" w:rsidRDefault="004B0DCB">
            <w:r>
              <w:t xml:space="preserve">Evaluering av </w:t>
            </w:r>
            <w:r w:rsidR="00FC0E6C">
              <w:t>mai</w:t>
            </w:r>
          </w:p>
          <w:p w14:paraId="6A40865F" w14:textId="46F19189" w:rsidR="00A52BC4" w:rsidRDefault="00A52BC4"/>
          <w:p w14:paraId="3C691DBF" w14:textId="27A6EE39" w:rsidR="003A047B" w:rsidRDefault="003A047B"/>
          <w:p w14:paraId="4A0DBF46" w14:textId="0E03C71B" w:rsidR="003A047B" w:rsidRDefault="00F92B3F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A23F2C4" wp14:editId="69C300B0">
                  <wp:extent cx="2006600" cy="1502656"/>
                  <wp:effectExtent l="4445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32609" cy="152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FE2B2" w14:textId="77777777" w:rsidR="00A52BC4" w:rsidRDefault="00A52BC4"/>
          <w:p w14:paraId="0758ADFE" w14:textId="33C8CE34" w:rsidR="00A52BC4" w:rsidRDefault="00A52BC4">
            <w:r>
              <w:t xml:space="preserve">      </w:t>
            </w:r>
          </w:p>
          <w:p w14:paraId="7017AF41" w14:textId="77777777" w:rsidR="00A52BC4" w:rsidRDefault="00A52BC4"/>
          <w:p w14:paraId="6F22BD7A" w14:textId="5A159A2C" w:rsidR="00A52BC4" w:rsidRDefault="00A52BC4"/>
          <w:p w14:paraId="22CBF0DA" w14:textId="77777777" w:rsidR="00E510ED" w:rsidRDefault="00E510ED"/>
          <w:p w14:paraId="04E394AB" w14:textId="77777777" w:rsidR="00A52BC4" w:rsidRDefault="00A52BC4"/>
          <w:p w14:paraId="29CB23D0" w14:textId="399B6EBE" w:rsidR="00A52BC4" w:rsidRDefault="00EB66A8">
            <w:r>
              <w:t xml:space="preserve">  </w:t>
            </w:r>
          </w:p>
          <w:p w14:paraId="6D3B9C0A" w14:textId="22DE23F8" w:rsidR="00270805" w:rsidRDefault="00270805"/>
          <w:p w14:paraId="3F16B025" w14:textId="1AF43E4D" w:rsidR="00270805" w:rsidRDefault="00270805">
            <w:r>
              <w:t xml:space="preserve">            </w:t>
            </w:r>
          </w:p>
          <w:p w14:paraId="66F26F99" w14:textId="573D8530" w:rsidR="00EB66A8" w:rsidRDefault="009907A8">
            <w:r>
              <w:rPr>
                <w:noProof/>
              </w:rPr>
              <w:drawing>
                <wp:inline distT="0" distB="0" distL="0" distR="0" wp14:anchorId="6E2B5A7A" wp14:editId="08EE85C5">
                  <wp:extent cx="1790065" cy="1238250"/>
                  <wp:effectExtent l="0" t="0" r="635" b="0"/>
                  <wp:docPr id="3" name="Bilde 3" descr="Overvåking av inse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vervåking av inse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474" cy="125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8F9BE" w14:textId="77777777" w:rsidR="00EB66A8" w:rsidRDefault="00EB66A8"/>
          <w:p w14:paraId="7129A52C" w14:textId="2706CA32" w:rsidR="00B1498E" w:rsidRDefault="00EB66A8">
            <w:r>
              <w:t xml:space="preserve">       </w:t>
            </w:r>
          </w:p>
          <w:p w14:paraId="65B2752E" w14:textId="77777777" w:rsidR="00E510ED" w:rsidRDefault="00E510ED">
            <w:pPr>
              <w:rPr>
                <w:sz w:val="18"/>
                <w:szCs w:val="18"/>
              </w:rPr>
            </w:pPr>
          </w:p>
          <w:p w14:paraId="0A464AA5" w14:textId="77777777" w:rsidR="00D75650" w:rsidRPr="00D75650" w:rsidRDefault="00D75650" w:rsidP="00D75650"/>
          <w:p w14:paraId="45AA42C1" w14:textId="77777777" w:rsidR="00D75650" w:rsidRPr="00D75650" w:rsidRDefault="00D75650" w:rsidP="00D75650"/>
          <w:p w14:paraId="2FCFC366" w14:textId="77777777" w:rsidR="00D75650" w:rsidRDefault="00D75650" w:rsidP="00B1498E"/>
          <w:p w14:paraId="5087FF5D" w14:textId="4A8798CF" w:rsidR="00F85A86" w:rsidRDefault="00270805" w:rsidP="00B1498E">
            <w:r>
              <w:t xml:space="preserve">    </w:t>
            </w:r>
          </w:p>
          <w:p w14:paraId="0C5C6E6D" w14:textId="77777777" w:rsidR="00F85A86" w:rsidRDefault="00F85A86" w:rsidP="00B1498E"/>
          <w:p w14:paraId="510504B1" w14:textId="77777777" w:rsidR="008F7B5A" w:rsidRDefault="008F7B5A" w:rsidP="00B1498E"/>
          <w:p w14:paraId="4891E3E0" w14:textId="77777777" w:rsidR="008F7B5A" w:rsidRDefault="008F7B5A" w:rsidP="00B1498E"/>
          <w:p w14:paraId="1FDFDF98" w14:textId="77777777" w:rsidR="00F85A86" w:rsidRDefault="00F85A86" w:rsidP="00B1498E"/>
          <w:p w14:paraId="6A918E2D" w14:textId="77777777" w:rsidR="00F85A86" w:rsidRDefault="00F85A86" w:rsidP="00B1498E"/>
          <w:p w14:paraId="6D084AE2" w14:textId="77777777" w:rsidR="008F7B5A" w:rsidRDefault="008F7B5A" w:rsidP="00B1498E"/>
          <w:p w14:paraId="722DA793" w14:textId="77777777" w:rsidR="008F7B5A" w:rsidRDefault="008F7B5A" w:rsidP="00B1498E"/>
          <w:p w14:paraId="5C82ACC2" w14:textId="77777777" w:rsidR="00F85A86" w:rsidRDefault="00F85A86" w:rsidP="00B1498E"/>
          <w:p w14:paraId="1C2A8025" w14:textId="77777777" w:rsidR="00F85A86" w:rsidRDefault="00F85A86" w:rsidP="00B1498E"/>
          <w:p w14:paraId="2582D3F9" w14:textId="5BA4F7D9" w:rsidR="006549D1" w:rsidRDefault="006549D1" w:rsidP="00B1498E"/>
          <w:p w14:paraId="62C51CD1" w14:textId="50EC0685" w:rsidR="000566FA" w:rsidRDefault="000566FA" w:rsidP="00B1498E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7D7BA6AF" wp14:editId="0447B31B">
                  <wp:extent cx="1294448" cy="1285875"/>
                  <wp:effectExtent l="0" t="0" r="1270" b="0"/>
                  <wp:docPr id="8" name="Bilde 8" descr="Dina og b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na og b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61" cy="128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B1055" w14:textId="035E447B" w:rsidR="000566FA" w:rsidRDefault="000566FA" w:rsidP="00B1498E"/>
          <w:p w14:paraId="5275CD9E" w14:textId="0C5E0ECF" w:rsidR="000566FA" w:rsidRDefault="000566FA" w:rsidP="00B1498E"/>
          <w:p w14:paraId="0F6ADEB7" w14:textId="11EEB8D9" w:rsidR="000566FA" w:rsidRDefault="000566FA" w:rsidP="00B1498E"/>
          <w:p w14:paraId="0E361050" w14:textId="4B1C785F" w:rsidR="000566FA" w:rsidRDefault="000566FA" w:rsidP="00B1498E"/>
          <w:p w14:paraId="1E42ADE7" w14:textId="7F164524" w:rsidR="000566FA" w:rsidRDefault="000566FA" w:rsidP="00B1498E"/>
          <w:p w14:paraId="14676832" w14:textId="5E151237" w:rsidR="000566FA" w:rsidRDefault="000566FA" w:rsidP="00B1498E"/>
          <w:p w14:paraId="515300C3" w14:textId="762EA407" w:rsidR="00305727" w:rsidRDefault="000566FA" w:rsidP="00B1498E">
            <w:r>
              <w:t xml:space="preserve">      </w:t>
            </w:r>
            <w:r w:rsidR="00305727">
              <w:t xml:space="preserve">   </w:t>
            </w:r>
            <w:r w:rsidR="00305727">
              <w:rPr>
                <w:noProof/>
              </w:rPr>
              <w:drawing>
                <wp:inline distT="0" distB="0" distL="0" distR="0" wp14:anchorId="2BB13021" wp14:editId="08A5046A">
                  <wp:extent cx="1162050" cy="162687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68" cy="164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D4256" w14:textId="46C6CCF6" w:rsidR="00305727" w:rsidRDefault="00305727" w:rsidP="00B1498E"/>
          <w:p w14:paraId="0DC1697A" w14:textId="04B2D41E" w:rsidR="009907A8" w:rsidRDefault="009907A8" w:rsidP="00B1498E"/>
          <w:p w14:paraId="3F792BEA" w14:textId="35FD09BC" w:rsidR="00F85A86" w:rsidRDefault="00305727" w:rsidP="00B1498E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04F583EF" wp14:editId="36FD90D8">
                  <wp:extent cx="1367730" cy="2415540"/>
                  <wp:effectExtent l="0" t="0" r="4445" b="381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30" cy="24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68FD8" w14:textId="77777777" w:rsidR="00F85A86" w:rsidRPr="00D75650" w:rsidRDefault="00F85A86" w:rsidP="00B1498E"/>
        </w:tc>
        <w:tc>
          <w:tcPr>
            <w:tcW w:w="6226" w:type="dxa"/>
          </w:tcPr>
          <w:p w14:paraId="79191128" w14:textId="4EFE2353" w:rsidR="004B0DCB" w:rsidRDefault="004B0DCB">
            <w:r>
              <w:lastRenderedPageBreak/>
              <w:t xml:space="preserve">Hei alle sammen! </w:t>
            </w:r>
          </w:p>
          <w:p w14:paraId="069E1719" w14:textId="6E541C60" w:rsidR="00FC0E6C" w:rsidRDefault="00FC0E6C"/>
          <w:p w14:paraId="2BD17DFF" w14:textId="63E72393" w:rsidR="00FC0E6C" w:rsidRDefault="00FC0E6C">
            <w:r>
              <w:t xml:space="preserve">Da var mai måned over! Denne måneden har gått utrolig fort og jeg har kost meg hvert sekund med å ha kommet «hjem» igjen til isbjørnene. Takk for fin velkomst alle sammen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217403F" w14:textId="7357766A" w:rsidR="00FC0E6C" w:rsidRDefault="00FC0E6C">
            <w:r>
              <w:t>Mai har bydd på mange fine dager, men og litt reinfulle. Men vi varierer dagene bra med både inne</w:t>
            </w:r>
            <w:r w:rsidR="002D25E8">
              <w:t xml:space="preserve"> </w:t>
            </w:r>
            <w:r>
              <w:t>lek og utelek. Her har barna fått vært med å bestemme, så av og til er noen inne og noen ute.</w:t>
            </w:r>
          </w:p>
          <w:p w14:paraId="5B057FD1" w14:textId="7D056145" w:rsidR="00FC0E6C" w:rsidRDefault="00FC0E6C"/>
          <w:p w14:paraId="527186EE" w14:textId="32C3BD6D" w:rsidR="00FC0E6C" w:rsidRDefault="00FC0E6C">
            <w:r>
              <w:t xml:space="preserve">Nå har vi hatt nesten 2 måneder med tilvenning, og dette har gått </w:t>
            </w:r>
            <w:r w:rsidR="00351BC2">
              <w:t>veldig</w:t>
            </w:r>
            <w:r>
              <w:t xml:space="preserve"> fint. Hver tirsdag og torsdag får vi besøk av 5 barn fra </w:t>
            </w:r>
            <w:r w:rsidR="00351BC2">
              <w:t>G</w:t>
            </w:r>
            <w:r>
              <w:t xml:space="preserve">revlingene og </w:t>
            </w:r>
            <w:r w:rsidR="00351BC2">
              <w:t>Sjiraffene</w:t>
            </w:r>
            <w:r>
              <w:t xml:space="preserve"> som skal begynne hos oss til høsten</w:t>
            </w:r>
            <w:r w:rsidR="00351BC2">
              <w:t xml:space="preserve">. Da samles vi i garderoben, </w:t>
            </w:r>
            <w:r w:rsidR="00E5505D">
              <w:t xml:space="preserve">presenterer oss og </w:t>
            </w:r>
            <w:r w:rsidR="00351BC2">
              <w:t xml:space="preserve">synger litt navnesanger før de små får lov til å utforske å bli bedre kjent med oss og avdelingen. </w:t>
            </w:r>
          </w:p>
          <w:p w14:paraId="08D44AA6" w14:textId="79DD0EF2" w:rsidR="00FC0E6C" w:rsidRDefault="00351BC2">
            <w:r>
              <w:t xml:space="preserve">I denne tiden er førskolegruppen samlet ute eller nede på kjøkkenet for å øve til </w:t>
            </w:r>
            <w:r w:rsidR="00765B73">
              <w:t>avslutningen.</w:t>
            </w:r>
          </w:p>
          <w:p w14:paraId="30934477" w14:textId="1CB65F07" w:rsidR="00765B73" w:rsidRDefault="00765B73"/>
          <w:p w14:paraId="1B684232" w14:textId="07A7C717" w:rsidR="00765B73" w:rsidRDefault="00765B73">
            <w:r>
              <w:t xml:space="preserve">Tema i samlingene våre denne måneden har vært 17 mai og insekter. Vi har formidlet boken om «Dina og biene» som handler </w:t>
            </w:r>
            <w:r w:rsidR="00A92713">
              <w:t xml:space="preserve">hovedsakelig om </w:t>
            </w:r>
            <w:proofErr w:type="gramStart"/>
            <w:r w:rsidR="00A92713">
              <w:t>bier</w:t>
            </w:r>
            <w:proofErr w:type="gramEnd"/>
            <w:r w:rsidR="00A92713">
              <w:t xml:space="preserve"> men og erfaringer ved å si unnskyld, ha omsorg for hverandre og det å ta hensyn. </w:t>
            </w:r>
          </w:p>
          <w:p w14:paraId="4A8D5FF9" w14:textId="62D1D988" w:rsidR="00A92713" w:rsidRDefault="00A92713">
            <w:r>
              <w:t xml:space="preserve">Det å se at barna har blitt så fasinert av insekter er utrolig gøy. Dette temaet kan vi dra langt videre å ha det med oss de neste månedene. </w:t>
            </w:r>
          </w:p>
          <w:p w14:paraId="279322AE" w14:textId="55DE29AC" w:rsidR="00A92713" w:rsidRDefault="00A92713">
            <w:r>
              <w:t xml:space="preserve">I samlingen hører vi </w:t>
            </w:r>
            <w:r w:rsidR="002D25E8">
              <w:t xml:space="preserve">plutselig noen rare lyder. </w:t>
            </w:r>
            <w:r w:rsidR="00E5505D">
              <w:t>Den gule posen med det rare i har vi som regel med oss for å skape forventninger og spenning blant barna.</w:t>
            </w:r>
            <w:r w:rsidR="003A047B">
              <w:t xml:space="preserve"> </w:t>
            </w:r>
            <w:r w:rsidR="002D25E8">
              <w:t>Er det en bie?</w:t>
            </w:r>
            <w:r w:rsidR="00820C15">
              <w:t xml:space="preserve"> </w:t>
            </w:r>
            <w:r w:rsidR="002D25E8">
              <w:t>Vi hører, men kan ikke alltid se.</w:t>
            </w:r>
            <w:r w:rsidR="00820C15">
              <w:t xml:space="preserve"> Er</w:t>
            </w:r>
            <w:r w:rsidR="00820C15">
              <w:t xml:space="preserve"> det ikke litt skummelt hvis det plutselig kommer</w:t>
            </w:r>
            <w:r w:rsidR="003A047B">
              <w:t xml:space="preserve"> ut mange</w:t>
            </w:r>
            <w:r w:rsidR="00820C15">
              <w:t xml:space="preserve"> flyvende bier</w:t>
            </w:r>
            <w:r w:rsidR="00820C15">
              <w:t>?</w:t>
            </w:r>
            <w:r w:rsidR="002D25E8">
              <w:t xml:space="preserve"> Plutselig popper det frem en marihøne. Kan vi en sang om en marihøne? Tusenbein titter plutselig frem. Tør vi å kjenne på </w:t>
            </w:r>
            <w:proofErr w:type="gramStart"/>
            <w:r w:rsidR="002D25E8">
              <w:t>de</w:t>
            </w:r>
            <w:proofErr w:type="gramEnd"/>
            <w:r w:rsidR="002D25E8">
              <w:t>? Hvor bor alle disse??  Vi undrer oss sammen og kommer frem til mange gode forslag og ideer.</w:t>
            </w:r>
            <w:r w:rsidR="00820C15">
              <w:t xml:space="preserve"> Konkretene vi bruker får de og lov å ta med seg i lek.</w:t>
            </w:r>
          </w:p>
          <w:p w14:paraId="59A0D89D" w14:textId="120145C4" w:rsidR="00820C15" w:rsidRDefault="00820C15">
            <w:r>
              <w:t xml:space="preserve">I uteleken så graves </w:t>
            </w:r>
            <w:r w:rsidR="003A047B">
              <w:t xml:space="preserve">det </w:t>
            </w:r>
            <w:r>
              <w:t xml:space="preserve">i skog, jord og sand. Det letes på blader og i trær. </w:t>
            </w:r>
          </w:p>
          <w:p w14:paraId="7067ACFB" w14:textId="0ECB2653" w:rsidR="00820C15" w:rsidRDefault="00820C15">
            <w:r>
              <w:t>Å så er det jo alltid slikt, at enkelte barn blir jo veldig knyttet til disse insektene</w:t>
            </w:r>
            <w:r w:rsidR="00E43D48">
              <w:t xml:space="preserve">. Selv om vi snakker mye om hvor insektene trives best, så finner vi alt fra edderkopper, snegler, larver og tusenbein som de lurer med seg inn. Det </w:t>
            </w:r>
            <w:r w:rsidR="00E43D48">
              <w:lastRenderedPageBreak/>
              <w:t xml:space="preserve">gjemmes i hender, lommer og hyller. Så plutselig dukker det opp noen hjemme hos dere og </w:t>
            </w:r>
            <w:r w:rsidR="00E43D4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2289F41A" w14:textId="2F8B1313" w:rsidR="00FC7DF8" w:rsidRDefault="00FC7DF8">
            <w:r>
              <w:t xml:space="preserve">I språksamlingene våre deler vi fortsatt barna inn i små grupper. Her går vi i mer i dybden på temaet som vi har den aktuelle måneden. Fokus </w:t>
            </w:r>
            <w:r w:rsidR="0004607A">
              <w:t>er</w:t>
            </w:r>
            <w:r>
              <w:t xml:space="preserve"> å jobbe mye med konkreter</w:t>
            </w:r>
            <w:r w:rsidR="0004607A">
              <w:t>, visualisering, gjentakelse og lytting. At mål blir å berike barnas ordforråd knyttet til begreper som er aktuelle og ellers i hverdagssituasjoner.</w:t>
            </w:r>
            <w:r>
              <w:t xml:space="preserve"> </w:t>
            </w:r>
            <w:r w:rsidR="0004607A">
              <w:t>Det positive ved små grupper eller bare en til en, er at vi klarer å holde fokus og konsentrasjon over lengre tid. Og lettere å forstå hva det enkelte barn strever med.</w:t>
            </w:r>
          </w:p>
          <w:p w14:paraId="60260488" w14:textId="700B31CE" w:rsidR="002D25E8" w:rsidRDefault="002D25E8"/>
          <w:p w14:paraId="35B479B2" w14:textId="67AD75CE" w:rsidR="00351BC2" w:rsidRDefault="00351BC2"/>
          <w:p w14:paraId="048D5F5E" w14:textId="476B4777" w:rsidR="00351BC2" w:rsidRDefault="00351BC2">
            <w:r>
              <w:t>Fokus denne måneden har jo vært Norges nasjonaldag. Vi har øvd på 17-mai sanger og tog, vi har lyttet til korpsmusikk</w:t>
            </w:r>
            <w:r w:rsidR="006B3F31">
              <w:t>, snakket mye om kongefamilien og slottet,</w:t>
            </w:r>
            <w:r w:rsidR="009907A8">
              <w:t xml:space="preserve"> </w:t>
            </w:r>
            <w:r w:rsidR="006B3F31">
              <w:t>laget flagg</w:t>
            </w:r>
            <w:r w:rsidR="00305727">
              <w:t xml:space="preserve">, perlet flotte 17 mai motiv </w:t>
            </w:r>
            <w:r>
              <w:t>og forberedt oss til den store feiringen.</w:t>
            </w:r>
          </w:p>
          <w:p w14:paraId="7D429A37" w14:textId="0360C00A" w:rsidR="00351BC2" w:rsidRDefault="00351BC2">
            <w:r>
              <w:t>Vår feiring i barnehagen var den 13 mai. Små og store gledet seg til å gå i tog, og ekstra stas er det jo når foreldre og besteforeldre kommer for å se.</w:t>
            </w:r>
          </w:p>
          <w:p w14:paraId="50B4ACEA" w14:textId="77777777" w:rsidR="000566FA" w:rsidRDefault="006B3F31">
            <w:r>
              <w:t xml:space="preserve">Dagen var jo dessverre </w:t>
            </w:r>
            <w:r w:rsidR="000566FA">
              <w:t>preget av litt regn</w:t>
            </w:r>
            <w:r>
              <w:t>, men vi gjorde det beste ut av det og sang av full hals. Litt regn tåler vi jo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t xml:space="preserve"> </w:t>
            </w:r>
          </w:p>
          <w:p w14:paraId="31B3EC71" w14:textId="304B381E" w:rsidR="006B3F31" w:rsidRDefault="006B3F31">
            <w:r>
              <w:t xml:space="preserve">Vi møtte Kvaleberg barnehage på halvveien og vi gikk sammen en runde alle sammen. For et flott, langt tog! </w:t>
            </w:r>
          </w:p>
          <w:p w14:paraId="14C8A9B7" w14:textId="4FFCEC5E" w:rsidR="006B3F31" w:rsidRDefault="006B3F31">
            <w:r>
              <w:t>Tilbake i barnehagen gikk vi inn for å spise pølse og is. 17-mai leker utsatte vi til mandagen.</w:t>
            </w:r>
          </w:p>
          <w:p w14:paraId="3A2E35C6" w14:textId="77777777" w:rsidR="000566FA" w:rsidRDefault="000566FA" w:rsidP="006C4B16">
            <w:pPr>
              <w:rPr>
                <w:rFonts w:ascii="Times New Roman" w:hAnsi="Times New Roman" w:cs="Times New Roman"/>
              </w:rPr>
            </w:pPr>
          </w:p>
          <w:p w14:paraId="20084223" w14:textId="77777777" w:rsidR="000566FA" w:rsidRDefault="000566FA" w:rsidP="006C4B16">
            <w:pPr>
              <w:rPr>
                <w:rFonts w:ascii="Times New Roman" w:hAnsi="Times New Roman" w:cs="Times New Roman"/>
              </w:rPr>
            </w:pPr>
          </w:p>
          <w:p w14:paraId="0D5C18B2" w14:textId="18CD3D0A" w:rsidR="00A52BC4" w:rsidRDefault="00A52BC4" w:rsidP="006C4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 har hatt foreldresamtaler med alle dere foreldre</w:t>
            </w:r>
            <w:r w:rsidR="0052790A">
              <w:rPr>
                <w:rFonts w:ascii="Times New Roman" w:hAnsi="Times New Roman" w:cs="Times New Roman"/>
              </w:rPr>
              <w:t xml:space="preserve"> med barn</w:t>
            </w:r>
            <w:r>
              <w:rPr>
                <w:rFonts w:ascii="Times New Roman" w:hAnsi="Times New Roman" w:cs="Times New Roman"/>
              </w:rPr>
              <w:t xml:space="preserve"> som skal </w:t>
            </w:r>
            <w:r w:rsidR="0012272F">
              <w:rPr>
                <w:rFonts w:ascii="Times New Roman" w:hAnsi="Times New Roman" w:cs="Times New Roman"/>
              </w:rPr>
              <w:t>begynne på skolen og dere foreldre som har hatt et ønske. Ta gjerne kontakt hvis dere ønsker en samtale nå før sommeren.</w:t>
            </w:r>
          </w:p>
          <w:p w14:paraId="2E5936EE" w14:textId="6D39C0F4" w:rsidR="005A4CD7" w:rsidRPr="00A52BC4" w:rsidRDefault="005A4CD7" w:rsidP="00A52BC4">
            <w:pPr>
              <w:rPr>
                <w:rFonts w:ascii="Times New Roman" w:hAnsi="Times New Roman" w:cs="Times New Roman"/>
              </w:rPr>
            </w:pPr>
          </w:p>
        </w:tc>
      </w:tr>
      <w:tr w:rsidR="00305727" w14:paraId="47ACDBBB" w14:textId="77777777" w:rsidTr="00F92B3F">
        <w:tc>
          <w:tcPr>
            <w:tcW w:w="2830" w:type="dxa"/>
          </w:tcPr>
          <w:p w14:paraId="39D23A4D" w14:textId="77777777" w:rsidR="002C1440" w:rsidRDefault="002C1440" w:rsidP="002C1440">
            <w:r>
              <w:lastRenderedPageBreak/>
              <w:t>Annen informasjon</w:t>
            </w:r>
          </w:p>
          <w:p w14:paraId="51137044" w14:textId="77777777" w:rsidR="002C1440" w:rsidRDefault="002C1440" w:rsidP="002C1440">
            <w:r>
              <w:rPr>
                <w:rFonts w:ascii="Times New Roman" w:hAnsi="Times New Roman" w:cs="Times New Roman"/>
                <w:b/>
                <w:noProof/>
                <w:color w:val="5B9BD5" w:themeColor="accent5"/>
                <w:sz w:val="32"/>
              </w:rPr>
              <w:drawing>
                <wp:inline distT="0" distB="0" distL="0" distR="0" wp14:anchorId="4CC9A552" wp14:editId="6ED82795">
                  <wp:extent cx="1066800" cy="10668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14:paraId="71C6C7CD" w14:textId="175131DB" w:rsidR="00A52BC4" w:rsidRDefault="0012272F" w:rsidP="0059177E">
            <w:r>
              <w:t>I uke 26 starter vi med sommerbarnehage.</w:t>
            </w:r>
          </w:p>
          <w:p w14:paraId="4311F08C" w14:textId="0BBEF58D" w:rsidR="00765B73" w:rsidRDefault="0012272F" w:rsidP="0059177E">
            <w:r>
              <w:t>Hver uke er det et nytt tema og vi slår oss sammen med de andre store avdelingene.</w:t>
            </w:r>
          </w:p>
          <w:p w14:paraId="37DEE774" w14:textId="7D620D8F" w:rsidR="00765B73" w:rsidRDefault="00765B73" w:rsidP="0059177E"/>
          <w:p w14:paraId="35AF10C0" w14:textId="4C4D6DD6" w:rsidR="00765B73" w:rsidRDefault="00765B73" w:rsidP="0059177E">
            <w:r>
              <w:t>Fint hvis private små leker holdes hjemme. De forsvinner fort og kan bli vanskelige å finne igjen.</w:t>
            </w:r>
          </w:p>
          <w:p w14:paraId="517B7B06" w14:textId="092B8354" w:rsidR="009907A8" w:rsidRDefault="009907A8" w:rsidP="0059177E"/>
          <w:p w14:paraId="6559E170" w14:textId="53371F26" w:rsidR="009907A8" w:rsidRDefault="009907A8" w:rsidP="0059177E">
            <w:r>
              <w:lastRenderedPageBreak/>
              <w:t>Hjelp oss å holde orden i klær nede i garderoben</w:t>
            </w:r>
            <w:r w:rsidR="00305727">
              <w:t xml:space="preserve"> og pass på å ha nok skiftetøy.</w:t>
            </w:r>
          </w:p>
          <w:p w14:paraId="71EC0146" w14:textId="77777777" w:rsidR="00A52BC4" w:rsidRDefault="00A52BC4" w:rsidP="0059177E"/>
          <w:p w14:paraId="05F9D9BD" w14:textId="64B86CC5" w:rsidR="00A52BC4" w:rsidRDefault="00A52BC4" w:rsidP="0059177E">
            <w:r>
              <w:t xml:space="preserve">Gi oss gjerne en tilbakemelding hvis barnet ditt skal ha fri </w:t>
            </w:r>
            <w:r w:rsidR="0012272F">
              <w:t>i langhelger. Dette er fordi at vi bedre kan planlegge avspasering og feriedager for personalet når det passer best.</w:t>
            </w:r>
          </w:p>
          <w:p w14:paraId="5D22CC26" w14:textId="77777777" w:rsidR="005A4CD7" w:rsidRDefault="005A4CD7" w:rsidP="0059177E">
            <w:r>
              <w:t xml:space="preserve">Ta </w:t>
            </w:r>
            <w:r w:rsidR="00A52BC4">
              <w:t xml:space="preserve">ellers </w:t>
            </w:r>
            <w:r>
              <w:t>kontakt hvis dere lurer på noe.</w:t>
            </w:r>
          </w:p>
          <w:p w14:paraId="3915B839" w14:textId="076BB1D3" w:rsidR="00A52BC4" w:rsidRDefault="00A52BC4" w:rsidP="0059177E"/>
          <w:p w14:paraId="114932BC" w14:textId="77777777" w:rsidR="001F592C" w:rsidRDefault="001F592C" w:rsidP="0059177E"/>
          <w:p w14:paraId="402C0979" w14:textId="77777777" w:rsidR="00A87341" w:rsidRDefault="00A87341" w:rsidP="0059177E"/>
          <w:p w14:paraId="7474431E" w14:textId="77777777" w:rsidR="00A52BC4" w:rsidRDefault="00A52BC4" w:rsidP="00812480"/>
          <w:p w14:paraId="2B3FBFC6" w14:textId="5EF75944" w:rsidR="002C1440" w:rsidRDefault="002C1440" w:rsidP="00812480"/>
        </w:tc>
      </w:tr>
      <w:tr w:rsidR="00305727" w14:paraId="38C4A5AA" w14:textId="77777777" w:rsidTr="00F92B3F">
        <w:tc>
          <w:tcPr>
            <w:tcW w:w="2830" w:type="dxa"/>
          </w:tcPr>
          <w:p w14:paraId="4D7675BE" w14:textId="77777777" w:rsidR="002C1440" w:rsidRDefault="002C1440" w:rsidP="002C1440">
            <w:r>
              <w:lastRenderedPageBreak/>
              <w:t xml:space="preserve">Hilsen: </w:t>
            </w:r>
          </w:p>
        </w:tc>
        <w:tc>
          <w:tcPr>
            <w:tcW w:w="6226" w:type="dxa"/>
          </w:tcPr>
          <w:p w14:paraId="548FC793" w14:textId="77777777" w:rsidR="00CC79BC" w:rsidRDefault="00CC79BC" w:rsidP="002C1440">
            <w:r>
              <w:t>Stine Håstø</w:t>
            </w:r>
          </w:p>
          <w:p w14:paraId="2AE82C2B" w14:textId="77777777" w:rsidR="00CC79BC" w:rsidRDefault="00CC79BC" w:rsidP="002C1440">
            <w:r>
              <w:t>Konstituert ped</w:t>
            </w:r>
            <w:r w:rsidR="00280759">
              <w:t>agogisk</w:t>
            </w:r>
            <w:r>
              <w:t>. leder</w:t>
            </w:r>
          </w:p>
          <w:p w14:paraId="27F33854" w14:textId="77777777" w:rsidR="002C1440" w:rsidRDefault="000566FA" w:rsidP="002C1440">
            <w:hyperlink r:id="rId13" w:history="1">
              <w:r w:rsidR="002C1440" w:rsidRPr="00181ACD">
                <w:rPr>
                  <w:rStyle w:val="Hyperkobling"/>
                </w:rPr>
                <w:t>stine.hasto@stavanger.kommune.no</w:t>
              </w:r>
            </w:hyperlink>
          </w:p>
        </w:tc>
      </w:tr>
    </w:tbl>
    <w:p w14:paraId="6B14389B" w14:textId="77777777" w:rsidR="004B0DCB" w:rsidRDefault="004B0DCB"/>
    <w:sectPr w:rsidR="004B0DCB" w:rsidSect="004428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237B" w14:textId="77777777" w:rsidR="00D7478F" w:rsidRDefault="00D7478F" w:rsidP="004B0DCB">
      <w:r>
        <w:separator/>
      </w:r>
    </w:p>
  </w:endnote>
  <w:endnote w:type="continuationSeparator" w:id="0">
    <w:p w14:paraId="370C8D6F" w14:textId="77777777" w:rsidR="00D7478F" w:rsidRDefault="00D7478F" w:rsidP="004B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7570" w14:textId="77777777" w:rsidR="00D7478F" w:rsidRDefault="00D7478F" w:rsidP="004B0DCB">
      <w:r>
        <w:separator/>
      </w:r>
    </w:p>
  </w:footnote>
  <w:footnote w:type="continuationSeparator" w:id="0">
    <w:p w14:paraId="1FA48DFE" w14:textId="77777777" w:rsidR="00D7478F" w:rsidRDefault="00D7478F" w:rsidP="004B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49F8"/>
    <w:multiLevelType w:val="hybridMultilevel"/>
    <w:tmpl w:val="C4F6AB06"/>
    <w:lvl w:ilvl="0" w:tplc="8BA25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6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C4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E2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6B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89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C6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A4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8443423">
    <w:abstractNumId w:val="0"/>
  </w:num>
  <w:num w:numId="2" w16cid:durableId="1769040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CB"/>
    <w:rsid w:val="0004607A"/>
    <w:rsid w:val="000566FA"/>
    <w:rsid w:val="000649FA"/>
    <w:rsid w:val="0012272F"/>
    <w:rsid w:val="00136FCF"/>
    <w:rsid w:val="00150FD7"/>
    <w:rsid w:val="00171785"/>
    <w:rsid w:val="00186F5C"/>
    <w:rsid w:val="0019420B"/>
    <w:rsid w:val="001F0AEB"/>
    <w:rsid w:val="001F592C"/>
    <w:rsid w:val="002126B9"/>
    <w:rsid w:val="00251CD6"/>
    <w:rsid w:val="00270805"/>
    <w:rsid w:val="00280759"/>
    <w:rsid w:val="002B563A"/>
    <w:rsid w:val="002C1440"/>
    <w:rsid w:val="002D25E8"/>
    <w:rsid w:val="00302E9D"/>
    <w:rsid w:val="00305727"/>
    <w:rsid w:val="00351BC2"/>
    <w:rsid w:val="003A047B"/>
    <w:rsid w:val="003B059B"/>
    <w:rsid w:val="003F44B4"/>
    <w:rsid w:val="00442876"/>
    <w:rsid w:val="0045528D"/>
    <w:rsid w:val="00466438"/>
    <w:rsid w:val="004B0DCB"/>
    <w:rsid w:val="004B424B"/>
    <w:rsid w:val="004B5891"/>
    <w:rsid w:val="004C6D0B"/>
    <w:rsid w:val="004D03DF"/>
    <w:rsid w:val="00506967"/>
    <w:rsid w:val="00506AF1"/>
    <w:rsid w:val="0052790A"/>
    <w:rsid w:val="0059177E"/>
    <w:rsid w:val="005A4CD7"/>
    <w:rsid w:val="006549D1"/>
    <w:rsid w:val="006B3F31"/>
    <w:rsid w:val="006C4B16"/>
    <w:rsid w:val="006E6045"/>
    <w:rsid w:val="007626F1"/>
    <w:rsid w:val="00765B73"/>
    <w:rsid w:val="00777BD3"/>
    <w:rsid w:val="007D715B"/>
    <w:rsid w:val="007E4455"/>
    <w:rsid w:val="00812480"/>
    <w:rsid w:val="00820C15"/>
    <w:rsid w:val="00886641"/>
    <w:rsid w:val="008A5A68"/>
    <w:rsid w:val="008B5D83"/>
    <w:rsid w:val="008F7B5A"/>
    <w:rsid w:val="00944C10"/>
    <w:rsid w:val="00984834"/>
    <w:rsid w:val="009907A8"/>
    <w:rsid w:val="009B266C"/>
    <w:rsid w:val="009E4E01"/>
    <w:rsid w:val="00A07831"/>
    <w:rsid w:val="00A52BC4"/>
    <w:rsid w:val="00A80635"/>
    <w:rsid w:val="00A80BFE"/>
    <w:rsid w:val="00A87341"/>
    <w:rsid w:val="00A92713"/>
    <w:rsid w:val="00AF0507"/>
    <w:rsid w:val="00B1498E"/>
    <w:rsid w:val="00B60A9F"/>
    <w:rsid w:val="00B678A5"/>
    <w:rsid w:val="00B9309D"/>
    <w:rsid w:val="00BF04CD"/>
    <w:rsid w:val="00C11AA2"/>
    <w:rsid w:val="00C12888"/>
    <w:rsid w:val="00CA3959"/>
    <w:rsid w:val="00CC79BC"/>
    <w:rsid w:val="00D3406B"/>
    <w:rsid w:val="00D66D4D"/>
    <w:rsid w:val="00D7478F"/>
    <w:rsid w:val="00D75650"/>
    <w:rsid w:val="00E06754"/>
    <w:rsid w:val="00E43D48"/>
    <w:rsid w:val="00E510ED"/>
    <w:rsid w:val="00E5505D"/>
    <w:rsid w:val="00E83BEF"/>
    <w:rsid w:val="00EB4BBE"/>
    <w:rsid w:val="00EB66A8"/>
    <w:rsid w:val="00EE59D2"/>
    <w:rsid w:val="00F20F03"/>
    <w:rsid w:val="00F25031"/>
    <w:rsid w:val="00F42D5E"/>
    <w:rsid w:val="00F5081A"/>
    <w:rsid w:val="00F85A86"/>
    <w:rsid w:val="00F92B3F"/>
    <w:rsid w:val="00FC0E6C"/>
    <w:rsid w:val="00FC7DF8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E109"/>
  <w15:chartTrackingRefBased/>
  <w15:docId w15:val="{1C10E7C1-13DC-2348-8AF4-263ABFA0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10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10E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C144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tine.hasto@stavanger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Clausen Jøsang</dc:creator>
  <cp:keywords/>
  <dc:description/>
  <cp:lastModifiedBy>Stine Håstø</cp:lastModifiedBy>
  <cp:revision>2</cp:revision>
  <dcterms:created xsi:type="dcterms:W3CDTF">2022-05-27T11:55:00Z</dcterms:created>
  <dcterms:modified xsi:type="dcterms:W3CDTF">2022-05-27T11:55:00Z</dcterms:modified>
</cp:coreProperties>
</file>