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ABB64" w14:textId="77777777" w:rsidR="000E4C70" w:rsidRPr="00F55357" w:rsidRDefault="000E4C70" w:rsidP="00DC4B73">
      <w:pPr>
        <w:spacing w:after="160" w:line="259" w:lineRule="auto"/>
        <w:rPr>
          <w:rFonts w:ascii="Calibri" w:eastAsia="Calibri" w:hAnsi="Calibri" w:cs="Times New Roman"/>
          <w:b/>
          <w:bCs/>
          <w:sz w:val="36"/>
          <w:szCs w:val="24"/>
        </w:rPr>
      </w:pPr>
      <w:r w:rsidRPr="00F55357">
        <w:rPr>
          <w:rFonts w:ascii="Calibri" w:eastAsia="Calibri" w:hAnsi="Calibri" w:cs="Times New Roman"/>
          <w:b/>
          <w:bCs/>
          <w:sz w:val="36"/>
          <w:szCs w:val="24"/>
        </w:rPr>
        <w:t>MUMLE GÅSEGG</w:t>
      </w:r>
    </w:p>
    <w:p w14:paraId="43CDB06A" w14:textId="4D13D449" w:rsidR="006579DC" w:rsidRPr="00D35314" w:rsidRDefault="00151645" w:rsidP="00DC4B73">
      <w:pPr>
        <w:spacing w:after="160" w:line="259" w:lineRule="auto"/>
        <w:rPr>
          <w:rFonts w:ascii="Calibri" w:eastAsia="Calibri" w:hAnsi="Calibri" w:cs="Times New Roman"/>
          <w:sz w:val="24"/>
          <w:szCs w:val="18"/>
        </w:rPr>
      </w:pPr>
      <w:r w:rsidRPr="00D50311">
        <w:rPr>
          <w:rFonts w:ascii="Calibri" w:eastAsia="Calibri" w:hAnsi="Calibri" w:cs="Times New Roman"/>
          <w:sz w:val="24"/>
          <w:szCs w:val="18"/>
        </w:rPr>
        <w:t>D</w:t>
      </w:r>
      <w:r w:rsidR="00B62972" w:rsidRPr="00D50311">
        <w:rPr>
          <w:rFonts w:ascii="Calibri" w:eastAsia="Calibri" w:hAnsi="Calibri" w:cs="Times New Roman"/>
          <w:sz w:val="24"/>
          <w:szCs w:val="18"/>
        </w:rPr>
        <w:t>e</w:t>
      </w:r>
      <w:r w:rsidR="006B5407" w:rsidRPr="00D50311">
        <w:rPr>
          <w:rFonts w:ascii="Calibri" w:eastAsia="Calibri" w:hAnsi="Calibri" w:cs="Times New Roman"/>
          <w:sz w:val="24"/>
          <w:szCs w:val="18"/>
        </w:rPr>
        <w:t>nne høsten</w:t>
      </w:r>
      <w:r w:rsidR="00D50311" w:rsidRPr="00D50311">
        <w:rPr>
          <w:rFonts w:ascii="Calibri" w:eastAsia="Calibri" w:hAnsi="Calibri" w:cs="Times New Roman"/>
          <w:sz w:val="24"/>
          <w:szCs w:val="18"/>
        </w:rPr>
        <w:t xml:space="preserve"> prøver vi ut en ny type plan</w:t>
      </w:r>
      <w:r w:rsidR="003A286F">
        <w:rPr>
          <w:rFonts w:ascii="Calibri" w:eastAsia="Calibri" w:hAnsi="Calibri" w:cs="Times New Roman"/>
          <w:sz w:val="24"/>
          <w:szCs w:val="18"/>
        </w:rPr>
        <w:t xml:space="preserve"> på Mumle Gåsegg</w:t>
      </w:r>
      <w:r w:rsidR="00D50311" w:rsidRPr="00D50311">
        <w:rPr>
          <w:rFonts w:ascii="Calibri" w:eastAsia="Calibri" w:hAnsi="Calibri" w:cs="Times New Roman"/>
          <w:sz w:val="24"/>
          <w:szCs w:val="18"/>
        </w:rPr>
        <w:t xml:space="preserve">. </w:t>
      </w:r>
      <w:r w:rsidR="00D74880">
        <w:rPr>
          <w:rFonts w:ascii="Calibri" w:eastAsia="Calibri" w:hAnsi="Calibri" w:cs="Times New Roman"/>
          <w:sz w:val="24"/>
          <w:szCs w:val="18"/>
        </w:rPr>
        <w:t>Vi ønsker å la barna medvirke til valg av tema</w:t>
      </w:r>
      <w:r w:rsidR="009034C8">
        <w:rPr>
          <w:rFonts w:ascii="Calibri" w:eastAsia="Calibri" w:hAnsi="Calibri" w:cs="Times New Roman"/>
          <w:sz w:val="24"/>
          <w:szCs w:val="18"/>
        </w:rPr>
        <w:t xml:space="preserve">. </w:t>
      </w:r>
      <w:r w:rsidR="00426D8B">
        <w:rPr>
          <w:rFonts w:ascii="Calibri" w:eastAsia="Calibri" w:hAnsi="Calibri" w:cs="Times New Roman"/>
          <w:sz w:val="24"/>
          <w:szCs w:val="18"/>
        </w:rPr>
        <w:t xml:space="preserve">Dette samsvarer med det </w:t>
      </w:r>
      <w:r w:rsidR="007513ED">
        <w:rPr>
          <w:rFonts w:ascii="Calibri" w:eastAsia="Calibri" w:hAnsi="Calibri" w:cs="Times New Roman"/>
          <w:sz w:val="24"/>
          <w:szCs w:val="18"/>
        </w:rPr>
        <w:t xml:space="preserve">som står i </w:t>
      </w:r>
      <w:r w:rsidR="006579DC">
        <w:rPr>
          <w:rFonts w:ascii="Calibri" w:eastAsia="Calibri" w:hAnsi="Calibri" w:cs="Times New Roman"/>
          <w:sz w:val="24"/>
          <w:szCs w:val="18"/>
        </w:rPr>
        <w:t>Rammeplanen</w:t>
      </w:r>
      <w:r w:rsidR="00D1599C">
        <w:rPr>
          <w:rFonts w:ascii="Calibri" w:eastAsia="Calibri" w:hAnsi="Calibri" w:cs="Times New Roman"/>
          <w:sz w:val="24"/>
          <w:szCs w:val="18"/>
        </w:rPr>
        <w:t xml:space="preserve">: </w:t>
      </w:r>
      <w:r w:rsidR="001C4899">
        <w:rPr>
          <w:rFonts w:ascii="Calibri" w:eastAsia="Calibri" w:hAnsi="Calibri" w:cs="Times New Roman"/>
          <w:i/>
          <w:iCs/>
          <w:sz w:val="24"/>
          <w:szCs w:val="18"/>
        </w:rPr>
        <w:t>«</w:t>
      </w:r>
      <w:r w:rsidR="00D1599C" w:rsidRPr="00D1599C">
        <w:rPr>
          <w:rFonts w:ascii="Calibri" w:eastAsia="Calibri" w:hAnsi="Calibri" w:cs="Times New Roman"/>
          <w:i/>
          <w:iCs/>
          <w:sz w:val="24"/>
          <w:szCs w:val="18"/>
        </w:rPr>
        <w:t>Barna skal jevnlig få mulighet til aktiv deltakelse i planleggingen og vurderingen av barnehagens virksomhet. Alle barn skal få erfare å få innflytelse på det som skjer i barnehagen</w:t>
      </w:r>
      <w:r w:rsidR="001C4899">
        <w:rPr>
          <w:rFonts w:ascii="Calibri" w:eastAsia="Calibri" w:hAnsi="Calibri" w:cs="Times New Roman"/>
          <w:i/>
          <w:iCs/>
          <w:sz w:val="24"/>
          <w:szCs w:val="18"/>
        </w:rPr>
        <w:t>»</w:t>
      </w:r>
      <w:r w:rsidR="00D1599C" w:rsidRPr="00D1599C">
        <w:rPr>
          <w:rFonts w:ascii="Calibri" w:eastAsia="Calibri" w:hAnsi="Calibri" w:cs="Times New Roman"/>
          <w:i/>
          <w:iCs/>
          <w:sz w:val="24"/>
          <w:szCs w:val="18"/>
        </w:rPr>
        <w:t>.</w:t>
      </w:r>
      <w:r w:rsidR="00D35314">
        <w:rPr>
          <w:rFonts w:ascii="Calibri" w:eastAsia="Calibri" w:hAnsi="Calibri" w:cs="Times New Roman"/>
          <w:sz w:val="24"/>
          <w:szCs w:val="18"/>
        </w:rPr>
        <w:t xml:space="preserve"> </w:t>
      </w:r>
      <w:r w:rsidR="00F96435">
        <w:rPr>
          <w:rFonts w:ascii="Calibri" w:eastAsia="Calibri" w:hAnsi="Calibri" w:cs="Times New Roman"/>
          <w:sz w:val="24"/>
          <w:szCs w:val="18"/>
        </w:rPr>
        <w:t>Vi har valgt tema utfra det vi opplever at barna er opptatt a</w:t>
      </w:r>
      <w:r w:rsidR="00E3207A">
        <w:rPr>
          <w:rFonts w:ascii="Calibri" w:eastAsia="Calibri" w:hAnsi="Calibri" w:cs="Times New Roman"/>
          <w:sz w:val="24"/>
          <w:szCs w:val="18"/>
        </w:rPr>
        <w:t>v</w:t>
      </w:r>
      <w:r w:rsidR="00AE5822">
        <w:rPr>
          <w:rFonts w:ascii="Calibri" w:eastAsia="Calibri" w:hAnsi="Calibri" w:cs="Times New Roman"/>
          <w:sz w:val="24"/>
          <w:szCs w:val="18"/>
        </w:rPr>
        <w:t xml:space="preserve">. </w:t>
      </w:r>
      <w:r w:rsidR="00211E83">
        <w:rPr>
          <w:rFonts w:ascii="Calibri" w:eastAsia="Calibri" w:hAnsi="Calibri" w:cs="Times New Roman"/>
          <w:sz w:val="24"/>
          <w:szCs w:val="18"/>
        </w:rPr>
        <w:t xml:space="preserve">Vi tenker at dette blir et prosjekt som varer </w:t>
      </w:r>
      <w:r w:rsidR="000A2860">
        <w:rPr>
          <w:rFonts w:ascii="Calibri" w:eastAsia="Calibri" w:hAnsi="Calibri" w:cs="Times New Roman"/>
          <w:sz w:val="24"/>
          <w:szCs w:val="18"/>
        </w:rPr>
        <w:t xml:space="preserve">så lenge </w:t>
      </w:r>
      <w:r w:rsidR="007054F3">
        <w:rPr>
          <w:rFonts w:ascii="Calibri" w:eastAsia="Calibri" w:hAnsi="Calibri" w:cs="Times New Roman"/>
          <w:sz w:val="24"/>
          <w:szCs w:val="18"/>
        </w:rPr>
        <w:t>interessen er der</w:t>
      </w:r>
      <w:r w:rsidR="002C0BCC">
        <w:rPr>
          <w:rFonts w:ascii="Calibri" w:eastAsia="Calibri" w:hAnsi="Calibri" w:cs="Times New Roman"/>
          <w:sz w:val="24"/>
          <w:szCs w:val="18"/>
        </w:rPr>
        <w:t>. Det er mulig det får nye vinklinger etter hvert</w:t>
      </w:r>
      <w:r w:rsidR="007054F3">
        <w:rPr>
          <w:rFonts w:ascii="Calibri" w:eastAsia="Calibri" w:hAnsi="Calibri" w:cs="Times New Roman"/>
          <w:sz w:val="24"/>
          <w:szCs w:val="18"/>
        </w:rPr>
        <w:t>…</w:t>
      </w:r>
      <w:r w:rsidR="0035060B">
        <w:rPr>
          <w:rFonts w:ascii="Calibri" w:eastAsia="Calibri" w:hAnsi="Calibri" w:cs="Times New Roman"/>
          <w:sz w:val="24"/>
          <w:szCs w:val="18"/>
        </w:rPr>
        <w:t xml:space="preserve"> Siden barna skal være med å forme prosjektet, lager vi en temaplan </w:t>
      </w:r>
      <w:r w:rsidR="00DC452F">
        <w:rPr>
          <w:rFonts w:ascii="Calibri" w:eastAsia="Calibri" w:hAnsi="Calibri" w:cs="Times New Roman"/>
          <w:sz w:val="24"/>
          <w:szCs w:val="18"/>
        </w:rPr>
        <w:t>i stedet for en månedsplan</w:t>
      </w:r>
      <w:r w:rsidR="00685C48">
        <w:rPr>
          <w:rFonts w:ascii="Calibri" w:eastAsia="Calibri" w:hAnsi="Calibri" w:cs="Times New Roman"/>
          <w:sz w:val="24"/>
          <w:szCs w:val="18"/>
        </w:rPr>
        <w:t xml:space="preserve">. Vi håper at det gir rom for mer </w:t>
      </w:r>
      <w:r w:rsidR="000C7D3C">
        <w:rPr>
          <w:rFonts w:ascii="Calibri" w:eastAsia="Calibri" w:hAnsi="Calibri" w:cs="Times New Roman"/>
          <w:sz w:val="24"/>
          <w:szCs w:val="18"/>
        </w:rPr>
        <w:t>spontanitet</w:t>
      </w:r>
      <w:r w:rsidR="00685C48">
        <w:rPr>
          <w:rFonts w:ascii="Calibri" w:eastAsia="Calibri" w:hAnsi="Calibri" w:cs="Times New Roman"/>
          <w:sz w:val="24"/>
          <w:szCs w:val="18"/>
        </w:rPr>
        <w:t xml:space="preserve"> og kreativitet.</w:t>
      </w:r>
      <w:r w:rsidR="008F0B04">
        <w:rPr>
          <w:rFonts w:ascii="Calibri" w:eastAsia="Calibri" w:hAnsi="Calibri" w:cs="Times New Roman"/>
          <w:sz w:val="24"/>
          <w:szCs w:val="18"/>
        </w:rPr>
        <w:t xml:space="preserve"> </w:t>
      </w:r>
    </w:p>
    <w:p w14:paraId="375E807B" w14:textId="0DA0DCEC" w:rsidR="003E2684" w:rsidRPr="003E2684" w:rsidRDefault="003E2684" w:rsidP="00DC4B73">
      <w:pPr>
        <w:spacing w:after="160" w:line="259" w:lineRule="auto"/>
        <w:rPr>
          <w:rFonts w:ascii="Calibri" w:eastAsia="Calibri" w:hAnsi="Calibri" w:cs="Times New Roman"/>
          <w:sz w:val="24"/>
          <w:szCs w:val="18"/>
        </w:rPr>
      </w:pPr>
    </w:p>
    <w:p w14:paraId="6FEC2736" w14:textId="77777777" w:rsidR="004C0732" w:rsidRDefault="004C0732" w:rsidP="004C073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29112F">
        <w:rPr>
          <w:rFonts w:ascii="Calibri" w:eastAsia="Calibri" w:hAnsi="Calibri" w:cs="Times New Roman"/>
          <w:b/>
          <w:bCs/>
          <w:sz w:val="24"/>
          <w:szCs w:val="24"/>
        </w:rPr>
        <w:t>UKEPLAN</w:t>
      </w:r>
    </w:p>
    <w:p w14:paraId="51A945E4" w14:textId="7E36EBB7" w:rsidR="004C0732" w:rsidRPr="0029112F" w:rsidRDefault="004C0732" w:rsidP="004C0732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Slik ser den ukeplanen ut på Mumle Gåsegg: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C0732" w:rsidRPr="0029112F" w14:paraId="7111F515" w14:textId="77777777" w:rsidTr="002229F3">
        <w:tc>
          <w:tcPr>
            <w:tcW w:w="2798" w:type="dxa"/>
            <w:shd w:val="clear" w:color="auto" w:fill="D9D9D9" w:themeFill="background1" w:themeFillShade="D9"/>
          </w:tcPr>
          <w:p w14:paraId="65EB1EA8" w14:textId="77777777" w:rsidR="004C0732" w:rsidRPr="0029112F" w:rsidRDefault="004C0732" w:rsidP="002229F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9112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08040347" w14:textId="77777777" w:rsidR="004C0732" w:rsidRPr="0029112F" w:rsidRDefault="004C0732" w:rsidP="002229F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9112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1CFE7205" w14:textId="77777777" w:rsidR="004C0732" w:rsidRPr="0029112F" w:rsidRDefault="004C0732" w:rsidP="002229F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9112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6868D845" w14:textId="77777777" w:rsidR="004C0732" w:rsidRPr="0029112F" w:rsidRDefault="004C0732" w:rsidP="002229F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9112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193DC096" w14:textId="77777777" w:rsidR="004C0732" w:rsidRPr="0029112F" w:rsidRDefault="004C0732" w:rsidP="002229F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29112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Fredag</w:t>
            </w:r>
          </w:p>
        </w:tc>
      </w:tr>
      <w:tr w:rsidR="004C0732" w:rsidRPr="0029112F" w14:paraId="798B48B8" w14:textId="77777777" w:rsidTr="002229F3">
        <w:tc>
          <w:tcPr>
            <w:tcW w:w="2798" w:type="dxa"/>
          </w:tcPr>
          <w:p w14:paraId="58F4287A" w14:textId="77777777" w:rsidR="004C0732" w:rsidRPr="0029112F" w:rsidRDefault="004C0732" w:rsidP="002229F3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Tur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; vi går fra barnehagen </w:t>
            </w:r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kl. 9.30</w:t>
            </w:r>
          </w:p>
        </w:tc>
        <w:tc>
          <w:tcPr>
            <w:tcW w:w="2799" w:type="dxa"/>
          </w:tcPr>
          <w:p w14:paraId="204093C7" w14:textId="77777777" w:rsidR="004C0732" w:rsidRDefault="004C0732" w:rsidP="002229F3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Innelek</w:t>
            </w:r>
            <w:proofErr w:type="spellEnd"/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/utelek</w:t>
            </w:r>
          </w:p>
          <w:p w14:paraId="29C1C848" w14:textId="1A38E5EE" w:rsidR="009F48D4" w:rsidRPr="0029112F" w:rsidRDefault="009F48D4" w:rsidP="002229F3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Ev. formingsaktiviteter</w:t>
            </w:r>
          </w:p>
        </w:tc>
        <w:tc>
          <w:tcPr>
            <w:tcW w:w="2799" w:type="dxa"/>
          </w:tcPr>
          <w:p w14:paraId="0A2D4495" w14:textId="77777777" w:rsidR="004C0732" w:rsidRDefault="004C0732" w:rsidP="002229F3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Gymsal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; </w:t>
            </w:r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vi går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fra barnehagen</w:t>
            </w:r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 xml:space="preserve"> kl. 9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.00.</w:t>
            </w:r>
          </w:p>
          <w:p w14:paraId="05ACB41E" w14:textId="77777777" w:rsidR="004C0732" w:rsidRPr="0029112F" w:rsidRDefault="004C0732" w:rsidP="002229F3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Husk antisklisokker!</w:t>
            </w:r>
          </w:p>
        </w:tc>
        <w:tc>
          <w:tcPr>
            <w:tcW w:w="2799" w:type="dxa"/>
          </w:tcPr>
          <w:p w14:paraId="4D8687EA" w14:textId="77777777" w:rsidR="004C0732" w:rsidRDefault="004C0732" w:rsidP="002229F3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Aldersinndelte grupper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; starter </w:t>
            </w:r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kl. 9.3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  <w:p w14:paraId="3D18EB82" w14:textId="77777777" w:rsidR="004C0732" w:rsidRPr="00F24B54" w:rsidRDefault="004C0732" w:rsidP="002229F3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4B54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Bamseklubb</w:t>
            </w:r>
            <w:r w:rsidRPr="00F24B54">
              <w:rPr>
                <w:rFonts w:ascii="Calibri" w:eastAsia="Calibri" w:hAnsi="Calibri" w:cs="Times New Roman"/>
                <w:sz w:val="24"/>
                <w:szCs w:val="24"/>
              </w:rPr>
              <w:t xml:space="preserve"> (f. 2017)</w:t>
            </w:r>
          </w:p>
          <w:p w14:paraId="000FA95B" w14:textId="77777777" w:rsidR="004C0732" w:rsidRDefault="004C0732" w:rsidP="002229F3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4B54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Løveklubb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(f. 2016)</w:t>
            </w:r>
          </w:p>
          <w:p w14:paraId="73E0B457" w14:textId="77777777" w:rsidR="004C0732" w:rsidRPr="0029112F" w:rsidRDefault="004C0732" w:rsidP="002229F3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24B54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Hemmelig klubb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(f.2015)</w:t>
            </w:r>
          </w:p>
        </w:tc>
        <w:tc>
          <w:tcPr>
            <w:tcW w:w="2799" w:type="dxa"/>
          </w:tcPr>
          <w:p w14:paraId="2F6A1A79" w14:textId="77777777" w:rsidR="004C0732" w:rsidRDefault="004C0732" w:rsidP="002229F3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Innelek</w:t>
            </w:r>
            <w:proofErr w:type="spellEnd"/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/Utelek</w:t>
            </w:r>
          </w:p>
          <w:p w14:paraId="0E7354DD" w14:textId="02DA9963" w:rsidR="001776ED" w:rsidRPr="0029112F" w:rsidRDefault="001776ED" w:rsidP="002229F3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Ev. formingsaktiviteter</w:t>
            </w:r>
          </w:p>
        </w:tc>
      </w:tr>
    </w:tbl>
    <w:p w14:paraId="7A2CE100" w14:textId="77777777" w:rsidR="004C0732" w:rsidRDefault="004C0732" w:rsidP="00DC4B73">
      <w:pPr>
        <w:spacing w:after="160" w:line="259" w:lineRule="auto"/>
        <w:rPr>
          <w:rFonts w:ascii="Calibri" w:eastAsia="Calibri" w:hAnsi="Calibri" w:cs="Times New Roman"/>
          <w:b/>
          <w:bCs/>
          <w:sz w:val="32"/>
        </w:rPr>
      </w:pPr>
    </w:p>
    <w:p w14:paraId="4A3A1F63" w14:textId="2ADF0469" w:rsidR="00DC4B73" w:rsidRPr="0029112F" w:rsidRDefault="00DC4B73" w:rsidP="00DC4B73">
      <w:pPr>
        <w:spacing w:after="160" w:line="259" w:lineRule="auto"/>
        <w:rPr>
          <w:rFonts w:ascii="Calibri" w:eastAsia="Calibri" w:hAnsi="Calibri" w:cs="Times New Roman"/>
          <w:b/>
          <w:bCs/>
          <w:sz w:val="32"/>
        </w:rPr>
      </w:pPr>
      <w:r w:rsidRPr="0029112F">
        <w:rPr>
          <w:rFonts w:ascii="Calibri" w:eastAsia="Calibri" w:hAnsi="Calibri" w:cs="Times New Roman"/>
          <w:b/>
          <w:bCs/>
          <w:sz w:val="32"/>
        </w:rPr>
        <w:t>Temaplan for høsten 2020</w:t>
      </w:r>
    </w:p>
    <w:p w14:paraId="32D2FBF2" w14:textId="5C466CF4" w:rsidR="00DC4B73" w:rsidRPr="0029112F" w:rsidRDefault="00DC4B73" w:rsidP="00DC4B73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29112F">
        <w:rPr>
          <w:rFonts w:ascii="Calibri" w:eastAsia="Calibri" w:hAnsi="Calibri" w:cs="Times New Roman"/>
          <w:sz w:val="24"/>
          <w:szCs w:val="24"/>
        </w:rPr>
        <w:t xml:space="preserve">Tema for perioden: </w:t>
      </w:r>
      <w:r w:rsidR="00F07781">
        <w:rPr>
          <w:rFonts w:ascii="Calibri" w:eastAsia="Calibri" w:hAnsi="Calibri" w:cs="Times New Roman"/>
          <w:sz w:val="24"/>
          <w:szCs w:val="24"/>
        </w:rPr>
        <w:t>«</w:t>
      </w:r>
      <w:r w:rsidRPr="0029112F">
        <w:rPr>
          <w:rFonts w:ascii="Calibri" w:eastAsia="Calibri" w:hAnsi="Calibri" w:cs="Times New Roman"/>
          <w:sz w:val="24"/>
          <w:szCs w:val="24"/>
        </w:rPr>
        <w:t>Troll</w:t>
      </w:r>
      <w:r w:rsidR="00F07781">
        <w:rPr>
          <w:rFonts w:ascii="Calibri" w:eastAsia="Calibri" w:hAnsi="Calibri" w:cs="Times New Roman"/>
          <w:sz w:val="24"/>
          <w:szCs w:val="24"/>
        </w:rPr>
        <w:t>»</w:t>
      </w:r>
    </w:p>
    <w:p w14:paraId="63184ABA" w14:textId="26660BC7" w:rsidR="00DC4B73" w:rsidRDefault="0029112F" w:rsidP="00DC4B73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29112F">
        <w:rPr>
          <w:rFonts w:ascii="Calibri" w:eastAsia="Calibri" w:hAnsi="Calibri" w:cs="Times New Roman"/>
          <w:sz w:val="24"/>
          <w:szCs w:val="24"/>
        </w:rPr>
        <w:t xml:space="preserve">Bakgrunn for temavalg: </w:t>
      </w:r>
      <w:r w:rsidR="00014F07">
        <w:rPr>
          <w:rFonts w:ascii="Calibri" w:eastAsia="Calibri" w:hAnsi="Calibri" w:cs="Times New Roman"/>
          <w:sz w:val="24"/>
          <w:szCs w:val="24"/>
        </w:rPr>
        <w:t xml:space="preserve">For tiden </w:t>
      </w:r>
      <w:r w:rsidR="00293B17">
        <w:rPr>
          <w:rFonts w:ascii="Calibri" w:eastAsia="Calibri" w:hAnsi="Calibri" w:cs="Times New Roman"/>
          <w:sz w:val="24"/>
          <w:szCs w:val="24"/>
        </w:rPr>
        <w:t>opplev</w:t>
      </w:r>
      <w:r w:rsidR="00014F07">
        <w:rPr>
          <w:rFonts w:ascii="Calibri" w:eastAsia="Calibri" w:hAnsi="Calibri" w:cs="Times New Roman"/>
          <w:sz w:val="24"/>
          <w:szCs w:val="24"/>
        </w:rPr>
        <w:t xml:space="preserve">er </w:t>
      </w:r>
      <w:r w:rsidR="00293B17">
        <w:rPr>
          <w:rFonts w:ascii="Calibri" w:eastAsia="Calibri" w:hAnsi="Calibri" w:cs="Times New Roman"/>
          <w:sz w:val="24"/>
          <w:szCs w:val="24"/>
        </w:rPr>
        <w:t>vi at b</w:t>
      </w:r>
      <w:r w:rsidRPr="0029112F">
        <w:rPr>
          <w:rFonts w:ascii="Calibri" w:eastAsia="Calibri" w:hAnsi="Calibri" w:cs="Times New Roman"/>
          <w:sz w:val="24"/>
          <w:szCs w:val="24"/>
        </w:rPr>
        <w:t xml:space="preserve">arna </w:t>
      </w:r>
      <w:r w:rsidR="008951C0">
        <w:rPr>
          <w:rFonts w:ascii="Calibri" w:eastAsia="Calibri" w:hAnsi="Calibri" w:cs="Times New Roman"/>
          <w:sz w:val="24"/>
          <w:szCs w:val="24"/>
        </w:rPr>
        <w:t>på Mumle Gåsegg</w:t>
      </w:r>
      <w:r w:rsidR="00293B17">
        <w:rPr>
          <w:rFonts w:ascii="Calibri" w:eastAsia="Calibri" w:hAnsi="Calibri" w:cs="Times New Roman"/>
          <w:sz w:val="24"/>
          <w:szCs w:val="24"/>
        </w:rPr>
        <w:t xml:space="preserve"> </w:t>
      </w:r>
      <w:r w:rsidR="003F2EFF">
        <w:rPr>
          <w:rFonts w:ascii="Calibri" w:eastAsia="Calibri" w:hAnsi="Calibri" w:cs="Times New Roman"/>
          <w:sz w:val="24"/>
          <w:szCs w:val="24"/>
        </w:rPr>
        <w:t>er fascinerte av troll. De</w:t>
      </w:r>
      <w:r w:rsidR="008951C0">
        <w:rPr>
          <w:rFonts w:ascii="Calibri" w:eastAsia="Calibri" w:hAnsi="Calibri" w:cs="Times New Roman"/>
          <w:sz w:val="24"/>
          <w:szCs w:val="24"/>
        </w:rPr>
        <w:t xml:space="preserve"> </w:t>
      </w:r>
      <w:r w:rsidRPr="0029112F">
        <w:rPr>
          <w:rFonts w:ascii="Calibri" w:eastAsia="Calibri" w:hAnsi="Calibri" w:cs="Times New Roman"/>
          <w:sz w:val="24"/>
          <w:szCs w:val="24"/>
        </w:rPr>
        <w:t xml:space="preserve">liker veldig godt å høre eventyr. I tillegg ber de daglig om vi kan spille «Dovregubbens hall» (Edvard Grieg) og </w:t>
      </w:r>
      <w:r w:rsidR="00061D4B">
        <w:rPr>
          <w:rFonts w:ascii="Calibri" w:eastAsia="Calibri" w:hAnsi="Calibri" w:cs="Times New Roman"/>
          <w:sz w:val="24"/>
          <w:szCs w:val="24"/>
        </w:rPr>
        <w:t xml:space="preserve">sangen </w:t>
      </w:r>
      <w:r w:rsidRPr="0029112F">
        <w:rPr>
          <w:rFonts w:ascii="Calibri" w:eastAsia="Calibri" w:hAnsi="Calibri" w:cs="Times New Roman"/>
          <w:sz w:val="24"/>
          <w:szCs w:val="24"/>
        </w:rPr>
        <w:t>«Troll» (May Britt Andersen) på høyttaleren.</w:t>
      </w:r>
      <w:r w:rsidR="00C713B0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C4B73" w:rsidRPr="0029112F" w14:paraId="75282E94" w14:textId="77777777" w:rsidTr="002E2E87">
        <w:tc>
          <w:tcPr>
            <w:tcW w:w="3498" w:type="dxa"/>
            <w:shd w:val="clear" w:color="auto" w:fill="D9D9D9" w:themeFill="background1" w:themeFillShade="D9"/>
          </w:tcPr>
          <w:p w14:paraId="775247C6" w14:textId="00BBD5E2" w:rsidR="00DC4B73" w:rsidRPr="00DC12FF" w:rsidRDefault="00DC4B73" w:rsidP="00CE31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C12F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Periodens litteratur</w:t>
            </w:r>
            <w:r w:rsidR="00E45F42" w:rsidRPr="00DC12F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og eventyr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2A985F3B" w14:textId="77777777" w:rsidR="00DC4B73" w:rsidRPr="00DC12FF" w:rsidRDefault="00DC4B73" w:rsidP="00CE31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C12F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Periodens nøkkelord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328A2E48" w14:textId="77777777" w:rsidR="00DC4B73" w:rsidRPr="00DC12FF" w:rsidRDefault="00DC4B73" w:rsidP="00CE31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C12F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Periodens rim/regler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7A1E3D72" w14:textId="77777777" w:rsidR="00DC4B73" w:rsidRPr="00DC12FF" w:rsidRDefault="00DC4B73" w:rsidP="00CE31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C12F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Periodens sanger</w:t>
            </w:r>
          </w:p>
        </w:tc>
      </w:tr>
      <w:tr w:rsidR="00DC4B73" w:rsidRPr="0029112F" w14:paraId="04AD2C50" w14:textId="77777777" w:rsidTr="00CE3103">
        <w:tc>
          <w:tcPr>
            <w:tcW w:w="3498" w:type="dxa"/>
          </w:tcPr>
          <w:p w14:paraId="218FE0D3" w14:textId="5E971E44" w:rsidR="00DC4B73" w:rsidRDefault="002E2E87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Eventyret om </w:t>
            </w:r>
            <w:r w:rsidR="0029112F" w:rsidRPr="0029112F">
              <w:rPr>
                <w:rFonts w:ascii="Calibri" w:eastAsia="Calibri" w:hAnsi="Calibri" w:cs="Times New Roman"/>
                <w:sz w:val="24"/>
                <w:szCs w:val="24"/>
              </w:rPr>
              <w:t>Bukkene Bruse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27B0B846" w14:textId="62460197" w:rsidR="002E2E87" w:rsidRPr="0029112F" w:rsidRDefault="002E2E87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Bøkene om Bukkene Bruse </w:t>
            </w:r>
          </w:p>
          <w:p w14:paraId="095B40C6" w14:textId="77777777" w:rsidR="007B60CB" w:rsidRDefault="007B60CB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Historien om Trollgubben lurvelegg</w:t>
            </w:r>
          </w:p>
          <w:p w14:paraId="419A230E" w14:textId="1FFB5E3E" w:rsidR="0029112F" w:rsidRDefault="0029112F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Tambar</w:t>
            </w:r>
            <w:proofErr w:type="spellEnd"/>
            <w:r w:rsidR="00A67BE2">
              <w:rPr>
                <w:rFonts w:ascii="Calibri" w:eastAsia="Calibri" w:hAnsi="Calibri" w:cs="Times New Roman"/>
                <w:sz w:val="24"/>
                <w:szCs w:val="24"/>
              </w:rPr>
              <w:t xml:space="preserve"> er et troll</w:t>
            </w:r>
          </w:p>
          <w:p w14:paraId="31E028CD" w14:textId="00384EBE" w:rsidR="00A67BE2" w:rsidRDefault="00FB7C6A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Tambar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og trollkjerringa</w:t>
            </w:r>
          </w:p>
          <w:p w14:paraId="513FB0D1" w14:textId="77777777" w:rsidR="002E2E87" w:rsidRPr="0029112F" w:rsidRDefault="002E2E87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Eventyret om Askeladden som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kappåt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med trollet</w:t>
            </w:r>
          </w:p>
        </w:tc>
        <w:tc>
          <w:tcPr>
            <w:tcW w:w="3498" w:type="dxa"/>
          </w:tcPr>
          <w:p w14:paraId="6779C947" w14:textId="77777777" w:rsidR="00DC4B73" w:rsidRDefault="002E2E87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Sangen om Lurvelegg: Furustubbe, gubbe, gråstein, mose, spiker, bark, kjerring</w:t>
            </w:r>
          </w:p>
          <w:p w14:paraId="42E61CB5" w14:textId="77777777" w:rsidR="00BD3FE4" w:rsidRDefault="00E64FF5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Askeladden som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kappåt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med trollet</w:t>
            </w:r>
            <w:r w:rsidR="000E4C70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14:paraId="136F2EE0" w14:textId="44D53885" w:rsidR="00A62559" w:rsidRPr="0029112F" w:rsidRDefault="003D6FC9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Troll, </w:t>
            </w:r>
            <w:r w:rsidR="000E4C70">
              <w:rPr>
                <w:rFonts w:ascii="Calibri" w:eastAsia="Calibri" w:hAnsi="Calibri" w:cs="Times New Roman"/>
                <w:sz w:val="24"/>
                <w:szCs w:val="24"/>
              </w:rPr>
              <w:t xml:space="preserve">å kappete, </w:t>
            </w:r>
            <w:r w:rsidR="00D265F4">
              <w:rPr>
                <w:rFonts w:ascii="Calibri" w:eastAsia="Calibri" w:hAnsi="Calibri" w:cs="Times New Roman"/>
                <w:sz w:val="24"/>
                <w:szCs w:val="24"/>
              </w:rPr>
              <w:t xml:space="preserve">bonde, sønner,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ø</w:t>
            </w:r>
            <w:r w:rsidR="00C51353">
              <w:rPr>
                <w:rFonts w:ascii="Calibri" w:eastAsia="Calibri" w:hAnsi="Calibri" w:cs="Times New Roman"/>
                <w:sz w:val="24"/>
                <w:szCs w:val="24"/>
              </w:rPr>
              <w:t>ks,</w:t>
            </w:r>
            <w:r w:rsidR="00A33943">
              <w:rPr>
                <w:rFonts w:ascii="Calibri" w:eastAsia="Calibri" w:hAnsi="Calibri" w:cs="Times New Roman"/>
                <w:sz w:val="24"/>
                <w:szCs w:val="24"/>
              </w:rPr>
              <w:t xml:space="preserve"> niste, </w:t>
            </w:r>
            <w:r w:rsidR="000156FE">
              <w:rPr>
                <w:rFonts w:ascii="Calibri" w:eastAsia="Calibri" w:hAnsi="Calibri" w:cs="Times New Roman"/>
                <w:sz w:val="24"/>
                <w:szCs w:val="24"/>
              </w:rPr>
              <w:t xml:space="preserve">skreppe, </w:t>
            </w:r>
            <w:r w:rsidR="00A55870">
              <w:rPr>
                <w:rFonts w:ascii="Calibri" w:eastAsia="Calibri" w:hAnsi="Calibri" w:cs="Times New Roman"/>
                <w:sz w:val="24"/>
                <w:szCs w:val="24"/>
              </w:rPr>
              <w:t xml:space="preserve">myse, ved, </w:t>
            </w:r>
            <w:r w:rsidR="00F14216">
              <w:rPr>
                <w:rFonts w:ascii="Calibri" w:eastAsia="Calibri" w:hAnsi="Calibri" w:cs="Times New Roman"/>
                <w:sz w:val="24"/>
                <w:szCs w:val="24"/>
              </w:rPr>
              <w:t>peis, gryte, jernbøtte,</w:t>
            </w:r>
            <w:r w:rsidR="002432EA">
              <w:rPr>
                <w:rFonts w:ascii="Calibri" w:eastAsia="Calibri" w:hAnsi="Calibri" w:cs="Times New Roman"/>
                <w:sz w:val="24"/>
                <w:szCs w:val="24"/>
              </w:rPr>
              <w:t xml:space="preserve"> fingerbøl, brønn, </w:t>
            </w:r>
            <w:r w:rsidR="00713054">
              <w:rPr>
                <w:rFonts w:ascii="Calibri" w:eastAsia="Calibri" w:hAnsi="Calibri" w:cs="Times New Roman"/>
                <w:sz w:val="24"/>
                <w:szCs w:val="24"/>
              </w:rPr>
              <w:t>tollekniv</w:t>
            </w:r>
            <w:r w:rsidR="009A07B2">
              <w:rPr>
                <w:rFonts w:ascii="Calibri" w:eastAsia="Calibri" w:hAnsi="Calibri" w:cs="Times New Roman"/>
                <w:sz w:val="24"/>
                <w:szCs w:val="24"/>
              </w:rPr>
              <w:t>, sølv og gull.</w:t>
            </w:r>
            <w:r w:rsidR="00C5135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14:paraId="2B65FEE6" w14:textId="77777777" w:rsidR="00DC4B73" w:rsidRPr="0029112F" w:rsidRDefault="0029112F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Bukkene Bruse var lei av å trippe og trampe…</w:t>
            </w:r>
          </w:p>
        </w:tc>
        <w:tc>
          <w:tcPr>
            <w:tcW w:w="3499" w:type="dxa"/>
          </w:tcPr>
          <w:p w14:paraId="02F087E3" w14:textId="5DAEA9A1" w:rsidR="00DC4B73" w:rsidRDefault="00DC4B73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Trollgubben Lurvelegg</w:t>
            </w:r>
          </w:p>
          <w:p w14:paraId="10AE7C41" w14:textId="12011982" w:rsidR="007B6A96" w:rsidRPr="0029112F" w:rsidRDefault="007B6A96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</w:t>
            </w:r>
            <w:r w:rsidR="003E6C41">
              <w:rPr>
                <w:rFonts w:ascii="Calibri" w:eastAsia="Calibri" w:hAnsi="Calibri" w:cs="Times New Roman"/>
                <w:sz w:val="24"/>
                <w:szCs w:val="24"/>
              </w:rPr>
              <w:t>lle Bolle</w:t>
            </w:r>
          </w:p>
          <w:p w14:paraId="6099CA22" w14:textId="77777777" w:rsidR="00DC4B73" w:rsidRPr="0029112F" w:rsidRDefault="00DC4B73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Hokus</w:t>
            </w:r>
            <w:proofErr w:type="spellEnd"/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 xml:space="preserve"> og Pokus</w:t>
            </w:r>
          </w:p>
          <w:p w14:paraId="06EC5CD0" w14:textId="6A0A0124" w:rsidR="00DC4B73" w:rsidRDefault="00DC4B73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Trollemor</w:t>
            </w:r>
          </w:p>
          <w:p w14:paraId="1CDAAD9A" w14:textId="06ED2FEA" w:rsidR="001B1879" w:rsidRPr="0029112F" w:rsidRDefault="00AD772E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Bukkene Bruse-sangen</w:t>
            </w:r>
          </w:p>
          <w:p w14:paraId="34B1559B" w14:textId="77777777" w:rsidR="00DC4B73" w:rsidRPr="0029112F" w:rsidRDefault="00DC4B73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Dovregubbens hall (musikk)</w:t>
            </w:r>
          </w:p>
          <w:p w14:paraId="122DDE13" w14:textId="77777777" w:rsidR="00DC4B73" w:rsidRPr="0029112F" w:rsidRDefault="00DC4B73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C4B73" w:rsidRPr="0029112F" w14:paraId="5CB821AE" w14:textId="77777777" w:rsidTr="002E2E87">
        <w:tc>
          <w:tcPr>
            <w:tcW w:w="3498" w:type="dxa"/>
            <w:shd w:val="clear" w:color="auto" w:fill="D9D9D9" w:themeFill="background1" w:themeFillShade="D9"/>
          </w:tcPr>
          <w:p w14:paraId="0289AF64" w14:textId="77777777" w:rsidR="00DC4B73" w:rsidRPr="00DC12FF" w:rsidRDefault="00DC4B73" w:rsidP="00CE31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C12F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Periodens formingsaktivitet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771A36E3" w14:textId="77777777" w:rsidR="00DC4B73" w:rsidRPr="00DC12FF" w:rsidRDefault="00DC4B73" w:rsidP="00CE31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C12F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Periodens lek/aktivitet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43B89F13" w14:textId="1663E6FD" w:rsidR="00DC4B73" w:rsidRPr="00DC12FF" w:rsidRDefault="00DC4B73" w:rsidP="00CE31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C12F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Periodens tur</w:t>
            </w:r>
            <w:r w:rsidR="00212EB1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1CBB6902" w14:textId="6EE569E9" w:rsidR="00DC4B73" w:rsidRPr="00DC12FF" w:rsidRDefault="00DC4B73" w:rsidP="00CE310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DC12F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Periodens </w:t>
            </w:r>
            <w:r w:rsidR="002E2E87" w:rsidRPr="00DC12F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bursdager</w:t>
            </w:r>
          </w:p>
        </w:tc>
      </w:tr>
      <w:tr w:rsidR="00DC4B73" w:rsidRPr="0029112F" w14:paraId="3D8519FA" w14:textId="77777777" w:rsidTr="00CE3103">
        <w:tc>
          <w:tcPr>
            <w:tcW w:w="3498" w:type="dxa"/>
          </w:tcPr>
          <w:p w14:paraId="1EF0F3A5" w14:textId="77777777" w:rsidR="00DC4B73" w:rsidRDefault="002E2E87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Tegne Lurvelegg</w:t>
            </w:r>
          </w:p>
          <w:p w14:paraId="28DA4F48" w14:textId="1B9543A1" w:rsidR="002E2E87" w:rsidRDefault="002E2E87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Lage trollfigurer</w:t>
            </w:r>
            <w:r w:rsidR="00E7742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49916C06" w14:textId="77777777" w:rsidR="00212181" w:rsidRDefault="00212181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</w:t>
            </w:r>
            <w:r w:rsidR="00725A51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ge troll</w:t>
            </w:r>
            <w:r w:rsidR="00725A51">
              <w:rPr>
                <w:rFonts w:ascii="Calibri" w:eastAsia="Calibri" w:hAnsi="Calibri" w:cs="Times New Roman"/>
                <w:sz w:val="24"/>
                <w:szCs w:val="24"/>
              </w:rPr>
              <w:t>hår</w:t>
            </w:r>
            <w:r w:rsidR="00E7742F">
              <w:rPr>
                <w:rFonts w:ascii="Calibri" w:eastAsia="Calibri" w:hAnsi="Calibri" w:cs="Times New Roman"/>
                <w:sz w:val="24"/>
                <w:szCs w:val="24"/>
              </w:rPr>
              <w:t xml:space="preserve"> (av strømpebukse og garn)</w:t>
            </w:r>
          </w:p>
          <w:p w14:paraId="1CBFB5D8" w14:textId="2C736921" w:rsidR="00E1371E" w:rsidRPr="0029112F" w:rsidRDefault="00E1371E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++</w:t>
            </w:r>
          </w:p>
        </w:tc>
        <w:tc>
          <w:tcPr>
            <w:tcW w:w="3498" w:type="dxa"/>
          </w:tcPr>
          <w:p w14:paraId="01AFDC17" w14:textId="77777777" w:rsidR="00DC4B73" w:rsidRDefault="002E2E87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Hokus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og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pokus</w:t>
            </w:r>
            <w:proofErr w:type="spellEnd"/>
          </w:p>
          <w:p w14:paraId="529B0FCF" w14:textId="582F63D5" w:rsidR="002E2E87" w:rsidRDefault="002E2E87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Dramatise</w:t>
            </w:r>
            <w:r w:rsidR="00C177D4">
              <w:rPr>
                <w:rFonts w:ascii="Calibri" w:eastAsia="Calibri" w:hAnsi="Calibri" w:cs="Times New Roman"/>
                <w:sz w:val="24"/>
                <w:szCs w:val="24"/>
              </w:rPr>
              <w:t>re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eventyrene</w:t>
            </w:r>
          </w:p>
          <w:p w14:paraId="0CED5077" w14:textId="04EDDD74" w:rsidR="002E0022" w:rsidRPr="0029112F" w:rsidRDefault="00E1371E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++</w:t>
            </w:r>
          </w:p>
          <w:p w14:paraId="21BA4D8C" w14:textId="77777777" w:rsidR="00DC4B73" w:rsidRPr="0029112F" w:rsidRDefault="00DC4B73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033DBA12" w14:textId="4AC6E6FC" w:rsidR="00DC4B73" w:rsidRPr="0029112F" w:rsidRDefault="0029112F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>Tur</w:t>
            </w:r>
            <w:r w:rsidR="006A431F">
              <w:rPr>
                <w:rFonts w:ascii="Calibri" w:eastAsia="Calibri" w:hAnsi="Calibri" w:cs="Times New Roman"/>
                <w:sz w:val="24"/>
                <w:szCs w:val="24"/>
              </w:rPr>
              <w:t>er</w:t>
            </w:r>
            <w:r w:rsidRPr="0029112F">
              <w:rPr>
                <w:rFonts w:ascii="Calibri" w:eastAsia="Calibri" w:hAnsi="Calibri" w:cs="Times New Roman"/>
                <w:sz w:val="24"/>
                <w:szCs w:val="24"/>
              </w:rPr>
              <w:t xml:space="preserve"> til Trollskogen vår (nedenfor Vannassen)</w:t>
            </w:r>
          </w:p>
        </w:tc>
        <w:tc>
          <w:tcPr>
            <w:tcW w:w="3499" w:type="dxa"/>
          </w:tcPr>
          <w:p w14:paraId="7217FF94" w14:textId="70A63ECE" w:rsidR="002E2E87" w:rsidRDefault="00A807B3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12FF"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5C28A258" wp14:editId="2B90BF07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314960</wp:posOffset>
                  </wp:positionV>
                  <wp:extent cx="366523" cy="511175"/>
                  <wp:effectExtent l="0" t="0" r="0" b="3175"/>
                  <wp:wrapNone/>
                  <wp:docPr id="1" name="Bilde 1" descr="C:\Users\Lillian\AppData\Local\Microsoft\Windows\INetCache\IE\2861YOMH\rainbow-balloon-bunc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llian\AppData\Local\Microsoft\Windows\INetCache\IE\2861YOMH\rainbow-balloon-bunc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23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E87">
              <w:rPr>
                <w:rFonts w:ascii="Calibri" w:eastAsia="Calibri" w:hAnsi="Calibri" w:cs="Times New Roman"/>
                <w:sz w:val="24"/>
                <w:szCs w:val="24"/>
              </w:rPr>
              <w:t xml:space="preserve">Lilja </w:t>
            </w:r>
            <w:r w:rsidR="003B7EF1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2E2E87">
              <w:rPr>
                <w:rFonts w:ascii="Calibri" w:eastAsia="Calibri" w:hAnsi="Calibri" w:cs="Times New Roman"/>
                <w:sz w:val="24"/>
                <w:szCs w:val="24"/>
              </w:rPr>
              <w:t xml:space="preserve"> år (</w:t>
            </w:r>
            <w:r w:rsidR="00726E08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3B7EF1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726E08">
              <w:rPr>
                <w:rFonts w:ascii="Calibri" w:eastAsia="Calibri" w:hAnsi="Calibri" w:cs="Times New Roman"/>
                <w:sz w:val="24"/>
                <w:szCs w:val="24"/>
              </w:rPr>
              <w:t xml:space="preserve">. </w:t>
            </w:r>
            <w:r w:rsidR="002E2E87">
              <w:rPr>
                <w:rFonts w:ascii="Calibri" w:eastAsia="Calibri" w:hAnsi="Calibri" w:cs="Times New Roman"/>
                <w:sz w:val="24"/>
                <w:szCs w:val="24"/>
              </w:rPr>
              <w:t>september)</w:t>
            </w:r>
            <w:r w:rsidR="003B7EF1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nb-NO"/>
              </w:rPr>
              <w:t xml:space="preserve"> </w:t>
            </w:r>
          </w:p>
          <w:p w14:paraId="1DB4D611" w14:textId="29B06F30" w:rsidR="00DC4B73" w:rsidRPr="0029112F" w:rsidRDefault="002E2E87" w:rsidP="00CE310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14:paraId="36425075" w14:textId="77777777" w:rsidR="00DC4B73" w:rsidRPr="0029112F" w:rsidRDefault="00DC4B73" w:rsidP="00DC4B73">
      <w:pPr>
        <w:pStyle w:val="Overskrift1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9112F">
        <w:rPr>
          <w:rFonts w:ascii="Calibri" w:eastAsia="Calibri" w:hAnsi="Calibri" w:cs="Times New Roman"/>
          <w:sz w:val="24"/>
          <w:szCs w:val="24"/>
        </w:rPr>
        <w:t>Følgende fagområder dekkes: Kunst, kultur og kreativitet – Kommunikasjon, språk og tekst – Antall, rom og form – Kropp, bevegelse og helse – Nærmiljø og samfunn – Etikk, religion og filosofi.</w:t>
      </w:r>
      <w:r w:rsidRPr="002911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nb-NO"/>
        </w:rPr>
        <w:t xml:space="preserve"> </w:t>
      </w:r>
    </w:p>
    <w:p w14:paraId="1BB8BDB5" w14:textId="77777777" w:rsidR="00764413" w:rsidRDefault="00764413" w:rsidP="00DC4B73"/>
    <w:sectPr w:rsidR="00764413" w:rsidSect="00DC4B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6089B"/>
    <w:multiLevelType w:val="hybridMultilevel"/>
    <w:tmpl w:val="E726292E"/>
    <w:lvl w:ilvl="0" w:tplc="5F5004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73"/>
    <w:rsid w:val="00003568"/>
    <w:rsid w:val="00014F07"/>
    <w:rsid w:val="000156FE"/>
    <w:rsid w:val="00041A7A"/>
    <w:rsid w:val="00061D4B"/>
    <w:rsid w:val="00066781"/>
    <w:rsid w:val="000A2860"/>
    <w:rsid w:val="000C7D3C"/>
    <w:rsid w:val="000E4C70"/>
    <w:rsid w:val="00121915"/>
    <w:rsid w:val="00151645"/>
    <w:rsid w:val="001776ED"/>
    <w:rsid w:val="001B1879"/>
    <w:rsid w:val="001C4899"/>
    <w:rsid w:val="001D1C59"/>
    <w:rsid w:val="001D2910"/>
    <w:rsid w:val="00211E83"/>
    <w:rsid w:val="00212181"/>
    <w:rsid w:val="00212EB1"/>
    <w:rsid w:val="0021487C"/>
    <w:rsid w:val="002432EA"/>
    <w:rsid w:val="0029112F"/>
    <w:rsid w:val="00293B17"/>
    <w:rsid w:val="002C0BCC"/>
    <w:rsid w:val="002E0022"/>
    <w:rsid w:val="002E2E87"/>
    <w:rsid w:val="0035060B"/>
    <w:rsid w:val="003A286F"/>
    <w:rsid w:val="003B7EF1"/>
    <w:rsid w:val="003D57E6"/>
    <w:rsid w:val="003D6FC9"/>
    <w:rsid w:val="003E2684"/>
    <w:rsid w:val="003E6C41"/>
    <w:rsid w:val="003F2EFF"/>
    <w:rsid w:val="00426D8B"/>
    <w:rsid w:val="004C0732"/>
    <w:rsid w:val="00511D51"/>
    <w:rsid w:val="00602632"/>
    <w:rsid w:val="00605737"/>
    <w:rsid w:val="00615BC2"/>
    <w:rsid w:val="006579DC"/>
    <w:rsid w:val="00685C48"/>
    <w:rsid w:val="006A431F"/>
    <w:rsid w:val="006B5407"/>
    <w:rsid w:val="007054F3"/>
    <w:rsid w:val="00713054"/>
    <w:rsid w:val="00725A51"/>
    <w:rsid w:val="00726E08"/>
    <w:rsid w:val="007513ED"/>
    <w:rsid w:val="00764413"/>
    <w:rsid w:val="00795581"/>
    <w:rsid w:val="007B31DC"/>
    <w:rsid w:val="007B60CB"/>
    <w:rsid w:val="007B6A96"/>
    <w:rsid w:val="00844216"/>
    <w:rsid w:val="00847C6D"/>
    <w:rsid w:val="00875A80"/>
    <w:rsid w:val="008951C0"/>
    <w:rsid w:val="008F0B04"/>
    <w:rsid w:val="009034C8"/>
    <w:rsid w:val="00910F40"/>
    <w:rsid w:val="00997887"/>
    <w:rsid w:val="009A07B2"/>
    <w:rsid w:val="009B4A10"/>
    <w:rsid w:val="009D5994"/>
    <w:rsid w:val="009F48D4"/>
    <w:rsid w:val="00A16D4C"/>
    <w:rsid w:val="00A33943"/>
    <w:rsid w:val="00A44FAF"/>
    <w:rsid w:val="00A55870"/>
    <w:rsid w:val="00A619B6"/>
    <w:rsid w:val="00A62559"/>
    <w:rsid w:val="00A67BE2"/>
    <w:rsid w:val="00A807B3"/>
    <w:rsid w:val="00AD772E"/>
    <w:rsid w:val="00AE5822"/>
    <w:rsid w:val="00AF4B47"/>
    <w:rsid w:val="00B62972"/>
    <w:rsid w:val="00BD1599"/>
    <w:rsid w:val="00BD3FE4"/>
    <w:rsid w:val="00C07FBB"/>
    <w:rsid w:val="00C177D4"/>
    <w:rsid w:val="00C51353"/>
    <w:rsid w:val="00C713B0"/>
    <w:rsid w:val="00CC2883"/>
    <w:rsid w:val="00CD62CF"/>
    <w:rsid w:val="00CE7B05"/>
    <w:rsid w:val="00D1599C"/>
    <w:rsid w:val="00D265F4"/>
    <w:rsid w:val="00D35314"/>
    <w:rsid w:val="00D50311"/>
    <w:rsid w:val="00D74880"/>
    <w:rsid w:val="00D77E86"/>
    <w:rsid w:val="00DB7E4E"/>
    <w:rsid w:val="00DC12FF"/>
    <w:rsid w:val="00DC452F"/>
    <w:rsid w:val="00DC4B73"/>
    <w:rsid w:val="00E1371E"/>
    <w:rsid w:val="00E3207A"/>
    <w:rsid w:val="00E45F42"/>
    <w:rsid w:val="00E64FF5"/>
    <w:rsid w:val="00E67761"/>
    <w:rsid w:val="00E7742F"/>
    <w:rsid w:val="00E9251E"/>
    <w:rsid w:val="00F07781"/>
    <w:rsid w:val="00F14216"/>
    <w:rsid w:val="00F24B54"/>
    <w:rsid w:val="00F55357"/>
    <w:rsid w:val="00F61AFD"/>
    <w:rsid w:val="00F9496E"/>
    <w:rsid w:val="00F96435"/>
    <w:rsid w:val="00FB7C6A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D922"/>
  <w15:chartTrackingRefBased/>
  <w15:docId w15:val="{F9E13D99-20E3-4920-BB99-07C51418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73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C4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C4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DC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2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18E1642BA2C4B8F20449D2AA6B2D4" ma:contentTypeVersion="10" ma:contentTypeDescription="Opprett et nytt dokument." ma:contentTypeScope="" ma:versionID="f5cb26fc8a773c31fe5bb73e3e7d1c8d">
  <xsd:schema xmlns:xsd="http://www.w3.org/2001/XMLSchema" xmlns:xs="http://www.w3.org/2001/XMLSchema" xmlns:p="http://schemas.microsoft.com/office/2006/metadata/properties" xmlns:ns3="2cca6614-f5cc-4051-8e98-ad2239bb53ab" targetNamespace="http://schemas.microsoft.com/office/2006/metadata/properties" ma:root="true" ma:fieldsID="3e99170d3c66ff1f4649ab5a78b7eee2" ns3:_="">
    <xsd:import namespace="2cca6614-f5cc-4051-8e98-ad2239bb53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a6614-f5cc-4051-8e98-ad2239bb5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17C20-60A0-4137-A40E-7D7DC873C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a6614-f5cc-4051-8e98-ad2239bb5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D5380-D1B8-4183-9F38-6A6D606788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D655E-D0FA-4B09-AF06-5AE772E14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402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Jensen Hein</dc:creator>
  <cp:keywords/>
  <dc:description/>
  <cp:lastModifiedBy>Lillian Jensen Hein</cp:lastModifiedBy>
  <cp:revision>109</cp:revision>
  <dcterms:created xsi:type="dcterms:W3CDTF">2020-08-31T11:27:00Z</dcterms:created>
  <dcterms:modified xsi:type="dcterms:W3CDTF">2020-09-01T08:09:00Z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0x010100F3518E1642BA2C4B8F20449D2AA6B2D4</vt:lpwstr>
  </property>
</Properties>
</file>