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77777777" w:rsidR="001F2676" w:rsidRDefault="001F2676">
      <w:pPr>
        <w:rPr>
          <w:lang w:val="nb-NO"/>
        </w:rPr>
      </w:pPr>
    </w:p>
    <w:p w14:paraId="5C6B4B54" w14:textId="77777777" w:rsidR="00E61D36" w:rsidRDefault="00E61D36">
      <w:pPr>
        <w:rPr>
          <w:lang w:val="nb-NO"/>
        </w:rPr>
      </w:pPr>
    </w:p>
    <w:p w14:paraId="1B35B67A" w14:textId="14711E6A" w:rsidR="00E61D36" w:rsidRDefault="00E61D36">
      <w:pPr>
        <w:rPr>
          <w:lang w:val="nb-NO"/>
        </w:rPr>
      </w:pPr>
      <w:r>
        <w:rPr>
          <w:lang w:val="nb-NO"/>
        </w:rPr>
        <w:t xml:space="preserve">Da nærmer det seg et nytt år, og vi håper alle har en fin romjul og at både store og små koser seg. Desember måned var i hvert fall veldig koselig på Pluto, selv om det dessverre var redusert barnegruppe på grunn av mye sykdom. Vi håper alle barna ble ferdige med det før jul og holdt seg friske under julefeiringen! I måneden som var hadde vi mange og lange samlingsstunder, på bestilling fra barna. Vi hadde ”den røde boksen” med mus, grøt, nisser og bjelleklang. Nisseliten kom med brev hver dag hvor ett barn fikk trekke pepperkake i kalenderen, og det var veldig kjekt å se hvordan barna etter hvert godtok at det bare var en som fikk ”kaga” hver dag. På låven sitter nissen har runget inne på avdelingen hele dagen, ikke minst under måltidene. Måneden har med andre ord vært veldig preget av jul, og både store og små har kost seg. </w:t>
      </w:r>
      <w:r w:rsidR="00283203">
        <w:rPr>
          <w:lang w:val="nb-NO"/>
        </w:rPr>
        <w:t xml:space="preserve">Når det er sagt, tror jeg det er flere barn som gleder seg til ”vanlige” samlingsstunder igjen. Vi merket oss savnet etter de andre samlingsboksene rett før ferien.. </w:t>
      </w:r>
    </w:p>
    <w:p w14:paraId="585C512C" w14:textId="77777777" w:rsidR="00E61D36" w:rsidRDefault="00E61D36">
      <w:pPr>
        <w:rPr>
          <w:lang w:val="nb-NO"/>
        </w:rPr>
      </w:pPr>
    </w:p>
    <w:p w14:paraId="68A2F78C" w14:textId="1A6623CC" w:rsidR="00E61D36" w:rsidRDefault="00E61D36">
      <w:pPr>
        <w:rPr>
          <w:lang w:val="nb-NO"/>
        </w:rPr>
      </w:pPr>
      <w:r>
        <w:rPr>
          <w:lang w:val="nb-NO"/>
        </w:rPr>
        <w:t xml:space="preserve">I januar </w:t>
      </w:r>
      <w:r w:rsidR="00283203">
        <w:rPr>
          <w:lang w:val="nb-NO"/>
        </w:rPr>
        <w:t>skal vi starte opp med temaet Karius og Baktus. Flinke Barbro har heklet figurer og konkreter til historien, og vi kommer til å formidle Karius og Baktus både ved hjelp av figurer og laminerte bilder. Vi skal planlegge mer i detalj når vi får snakket sammen på avdelingen over nyttår, men Karius og Baktus har vært veldig populært i barnegruppene tidligere, så vi tenkte vi i hvert fall skulle prøve det ut. Som vanlig følger vi barnas interesser, så vi vet aldri helt hvor vi ender opp med tema!</w:t>
      </w:r>
    </w:p>
    <w:p w14:paraId="6903A01A" w14:textId="77777777" w:rsidR="00283203" w:rsidRDefault="00283203">
      <w:pPr>
        <w:rPr>
          <w:lang w:val="nb-NO"/>
        </w:rPr>
      </w:pPr>
    </w:p>
    <w:p w14:paraId="4B22057F" w14:textId="306C2342" w:rsidR="00283203" w:rsidRDefault="00283203">
      <w:pPr>
        <w:rPr>
          <w:lang w:val="nb-NO"/>
        </w:rPr>
      </w:pPr>
      <w:r>
        <w:rPr>
          <w:lang w:val="nb-NO"/>
        </w:rPr>
        <w:t>Vi håper også å komme oss mer ut igjen neste år. Desember måned var dessverre preget av ganske mange innedager på grunn av kraftig vind og glatt føre, og vi håper dere har forståelse for dette. Målet vårt er å være ute hver dag, men vi må nesten se an været og sikkerhet. Vi prøver i hvert fall å få en liten tur ut hver dag! Den ene dagen i desember vi hadde masse snø, var det overraskende stor glede hos barna, så vi håper å få noen snødager denne vinteren!</w:t>
      </w:r>
    </w:p>
    <w:p w14:paraId="326A3B27" w14:textId="77777777" w:rsidR="00283203" w:rsidRDefault="00283203">
      <w:pPr>
        <w:rPr>
          <w:lang w:val="nb-NO"/>
        </w:rPr>
      </w:pPr>
    </w:p>
    <w:p w14:paraId="3F915785" w14:textId="5F7F5027" w:rsidR="00283203" w:rsidRDefault="00283203">
      <w:pPr>
        <w:rPr>
          <w:lang w:val="nb-NO"/>
        </w:rPr>
      </w:pPr>
      <w:r>
        <w:rPr>
          <w:lang w:val="nb-NO"/>
        </w:rPr>
        <w:t>Studentene Jamina og Monica kommer også tilbake til oss på nyåret, og skal være hos oss tre uker til. De skal ha en del lederdager hvor de får prøve seg som pedagogisk leder på avdelingen, og har denne gangen et hovedfokus på tekst, språk og matematikk. Noen spontane aktiviteter kommer det derfor også til å bli de neste ukene!</w:t>
      </w:r>
    </w:p>
    <w:p w14:paraId="41AFEB02" w14:textId="77777777" w:rsidR="0077587B" w:rsidRDefault="0077587B">
      <w:pPr>
        <w:rPr>
          <w:lang w:val="nb-NO"/>
        </w:rPr>
      </w:pPr>
    </w:p>
    <w:p w14:paraId="2EADAEA6" w14:textId="77777777" w:rsidR="0077587B" w:rsidRDefault="0077587B" w:rsidP="0077587B">
      <w:pPr>
        <w:rPr>
          <w:lang w:val="nb-NO"/>
        </w:rPr>
      </w:pPr>
      <w:r>
        <w:rPr>
          <w:lang w:val="nb-NO"/>
        </w:rPr>
        <w:t>Årets første bursdagsbarn på Pluto er Jonas som blir to år 22. januar, tett etterfulgt av Ilay som fyller tre år 23. januar!</w:t>
      </w:r>
    </w:p>
    <w:p w14:paraId="6537F48D" w14:textId="77777777" w:rsidR="0077587B" w:rsidRDefault="0077587B">
      <w:pPr>
        <w:rPr>
          <w:lang w:val="nb-NO"/>
        </w:rPr>
      </w:pPr>
    </w:p>
    <w:p w14:paraId="20A2E0C3" w14:textId="52C853A3" w:rsidR="00C05871" w:rsidRDefault="0077587B">
      <w:pPr>
        <w:rPr>
          <w:lang w:val="nb-NO"/>
        </w:rPr>
      </w:pPr>
      <w:r>
        <w:rPr>
          <w:lang w:val="nb-NO"/>
        </w:rPr>
        <w:t xml:space="preserve">Vi vil med dette takke for det gamle og for et flott samarbeid i 2017! Dere er en utrolig flott og aktiv foreldregjeng, noe vi setter veldig pris på. Vi ser fram til et nytt år, og gleder oss til å møte både store og små igjen onsdag 3. januar. Husk planleggingsdagen tirsdag </w:t>
      </w:r>
      <w:r>
        <w:rPr>
          <w:b/>
          <w:lang w:val="nb-NO"/>
        </w:rPr>
        <w:t>2. januar.</w:t>
      </w:r>
      <w:r>
        <w:rPr>
          <w:lang w:val="nb-NO"/>
        </w:rPr>
        <w:t xml:space="preserve"> </w:t>
      </w:r>
    </w:p>
    <w:p w14:paraId="14973C40" w14:textId="77777777" w:rsidR="00C05871" w:rsidRDefault="00C05871">
      <w:pPr>
        <w:rPr>
          <w:lang w:val="nb-NO"/>
        </w:rPr>
      </w:pPr>
      <w:bookmarkStart w:id="0" w:name="_GoBack"/>
      <w:bookmarkEnd w:id="0"/>
    </w:p>
    <w:p w14:paraId="08EF17C7" w14:textId="77777777" w:rsidR="00C05871" w:rsidRDefault="00C05871">
      <w:pPr>
        <w:rPr>
          <w:lang w:val="nb-NO"/>
        </w:rPr>
      </w:pPr>
    </w:p>
    <w:p w14:paraId="75514302" w14:textId="1EB679DE" w:rsidR="000F0FB3" w:rsidRPr="000F0FB3" w:rsidRDefault="000F0FB3">
      <w:pPr>
        <w:rPr>
          <w:sz w:val="36"/>
          <w:szCs w:val="36"/>
          <w:lang w:val="nb-NO"/>
        </w:rPr>
      </w:pPr>
      <w:r w:rsidRPr="000F0FB3">
        <w:rPr>
          <w:sz w:val="36"/>
          <w:szCs w:val="36"/>
          <w:lang w:val="nb-NO"/>
        </w:rPr>
        <w:t>Nyttårshil</w:t>
      </w:r>
      <w:r w:rsidR="00C05871">
        <w:rPr>
          <w:sz w:val="36"/>
          <w:szCs w:val="36"/>
          <w:lang w:val="nb-NO"/>
        </w:rPr>
        <w:t>sen fra Marianne, Barbro, Torill</w:t>
      </w:r>
      <w:r w:rsidRPr="000F0FB3">
        <w:rPr>
          <w:sz w:val="36"/>
          <w:szCs w:val="36"/>
          <w:lang w:val="nb-NO"/>
        </w:rPr>
        <w:t xml:space="preserve"> og Julie</w:t>
      </w:r>
    </w:p>
    <w:p w14:paraId="673408E8" w14:textId="77777777" w:rsidR="007F52D7" w:rsidRDefault="007F52D7">
      <w:pPr>
        <w:rPr>
          <w:lang w:val="nb-NO"/>
        </w:rPr>
      </w:pPr>
    </w:p>
    <w:p w14:paraId="77BC379C" w14:textId="77777777" w:rsidR="007F52D7" w:rsidRDefault="007F52D7">
      <w:pPr>
        <w:rPr>
          <w:lang w:val="nb-NO"/>
        </w:rPr>
      </w:pPr>
    </w:p>
    <w:p w14:paraId="592E34B9" w14:textId="77777777" w:rsidR="00AA2B8B" w:rsidRDefault="00AA2B8B">
      <w:pPr>
        <w:rPr>
          <w:lang w:val="nb-NO"/>
        </w:rPr>
      </w:pPr>
    </w:p>
    <w:p w14:paraId="059739B1" w14:textId="77777777" w:rsidR="000F0FB3" w:rsidRPr="006B774D" w:rsidRDefault="000F0FB3">
      <w:pPr>
        <w:rPr>
          <w:lang w:val="nb-NO"/>
        </w:rPr>
      </w:pPr>
    </w:p>
    <w:p w14:paraId="15F8BB51" w14:textId="77777777" w:rsidR="00125DE7" w:rsidRPr="006B774D" w:rsidRDefault="00125DE7">
      <w:pPr>
        <w:rPr>
          <w:lang w:val="nb-NO"/>
        </w:rPr>
      </w:pPr>
    </w:p>
    <w:p w14:paraId="0B27B706" w14:textId="754E6B39" w:rsidR="00125DE7" w:rsidRPr="006B774D" w:rsidRDefault="00064891" w:rsidP="00125DE7">
      <w:pPr>
        <w:jc w:val="center"/>
        <w:rPr>
          <w:b/>
          <w:sz w:val="40"/>
          <w:szCs w:val="40"/>
          <w:lang w:val="nb-NO"/>
        </w:rPr>
      </w:pPr>
      <w:r>
        <w:rPr>
          <w:b/>
          <w:sz w:val="40"/>
          <w:szCs w:val="40"/>
          <w:lang w:val="nb-NO"/>
        </w:rPr>
        <w:t>Januar</w:t>
      </w:r>
      <w:r w:rsidR="00125DE7" w:rsidRPr="006B774D">
        <w:rPr>
          <w:b/>
          <w:sz w:val="40"/>
          <w:szCs w:val="40"/>
          <w:lang w:val="nb-NO"/>
        </w:rPr>
        <w:t xml:space="preserve"> på Pluto</w:t>
      </w:r>
    </w:p>
    <w:p w14:paraId="0DA51629" w14:textId="77777777" w:rsidR="00125DE7" w:rsidRPr="006B774D" w:rsidRDefault="00125DE7" w:rsidP="00125DE7">
      <w:pPr>
        <w:rPr>
          <w:lang w:val="nb-NO"/>
        </w:rPr>
      </w:pPr>
    </w:p>
    <w:p w14:paraId="114FD71D" w14:textId="77777777" w:rsidR="00125DE7" w:rsidRPr="006B774D" w:rsidRDefault="00125DE7" w:rsidP="00125DE7">
      <w:pPr>
        <w:rPr>
          <w:lang w:val="nb-NO"/>
        </w:rPr>
      </w:pPr>
    </w:p>
    <w:tbl>
      <w:tblPr>
        <w:tblStyle w:val="TableGrid"/>
        <w:tblW w:w="9215" w:type="dxa"/>
        <w:tblInd w:w="-601" w:type="dxa"/>
        <w:tblLayout w:type="fixed"/>
        <w:tblLook w:val="04A0" w:firstRow="1" w:lastRow="0" w:firstColumn="1" w:lastColumn="0" w:noHBand="0" w:noVBand="1"/>
      </w:tblPr>
      <w:tblGrid>
        <w:gridCol w:w="1843"/>
        <w:gridCol w:w="1843"/>
        <w:gridCol w:w="1843"/>
        <w:gridCol w:w="1653"/>
        <w:gridCol w:w="2033"/>
      </w:tblGrid>
      <w:tr w:rsidR="00125DE7" w:rsidRPr="006B774D" w14:paraId="1187853F" w14:textId="77777777" w:rsidTr="00125DE7">
        <w:tc>
          <w:tcPr>
            <w:tcW w:w="1843" w:type="dxa"/>
          </w:tcPr>
          <w:p w14:paraId="130A9230" w14:textId="52F8E20B" w:rsidR="00125DE7" w:rsidRPr="006B774D" w:rsidRDefault="00125DE7" w:rsidP="006B774D">
            <w:pPr>
              <w:jc w:val="center"/>
              <w:rPr>
                <w:b/>
                <w:lang w:val="nb-NO"/>
              </w:rPr>
            </w:pPr>
            <w:r w:rsidRPr="006B774D">
              <w:rPr>
                <w:b/>
                <w:lang w:val="nb-NO"/>
              </w:rPr>
              <w:t>Mandag</w:t>
            </w:r>
          </w:p>
        </w:tc>
        <w:tc>
          <w:tcPr>
            <w:tcW w:w="1843" w:type="dxa"/>
          </w:tcPr>
          <w:p w14:paraId="3EFC2EEB" w14:textId="41BC0D65" w:rsidR="00125DE7" w:rsidRPr="006B774D" w:rsidRDefault="00125DE7" w:rsidP="006B774D">
            <w:pPr>
              <w:jc w:val="center"/>
              <w:rPr>
                <w:b/>
                <w:lang w:val="nb-NO"/>
              </w:rPr>
            </w:pPr>
            <w:r w:rsidRPr="006B774D">
              <w:rPr>
                <w:b/>
                <w:lang w:val="nb-NO"/>
              </w:rPr>
              <w:t>Tirsdag</w:t>
            </w:r>
          </w:p>
        </w:tc>
        <w:tc>
          <w:tcPr>
            <w:tcW w:w="1843" w:type="dxa"/>
          </w:tcPr>
          <w:p w14:paraId="6BA0B21E" w14:textId="3F9A0399" w:rsidR="00125DE7" w:rsidRPr="006B774D" w:rsidRDefault="00125DE7" w:rsidP="006B774D">
            <w:pPr>
              <w:jc w:val="center"/>
              <w:rPr>
                <w:b/>
                <w:lang w:val="nb-NO"/>
              </w:rPr>
            </w:pPr>
            <w:r w:rsidRPr="006B774D">
              <w:rPr>
                <w:b/>
                <w:lang w:val="nb-NO"/>
              </w:rPr>
              <w:t>Onsdag</w:t>
            </w:r>
          </w:p>
        </w:tc>
        <w:tc>
          <w:tcPr>
            <w:tcW w:w="1653" w:type="dxa"/>
          </w:tcPr>
          <w:p w14:paraId="0EDE08A9" w14:textId="27176EED" w:rsidR="00125DE7" w:rsidRPr="006B774D" w:rsidRDefault="00125DE7" w:rsidP="006B774D">
            <w:pPr>
              <w:jc w:val="center"/>
              <w:rPr>
                <w:b/>
                <w:lang w:val="nb-NO"/>
              </w:rPr>
            </w:pPr>
            <w:r w:rsidRPr="006B774D">
              <w:rPr>
                <w:b/>
                <w:lang w:val="nb-NO"/>
              </w:rPr>
              <w:t>Torsdag</w:t>
            </w:r>
          </w:p>
        </w:tc>
        <w:tc>
          <w:tcPr>
            <w:tcW w:w="2033" w:type="dxa"/>
          </w:tcPr>
          <w:p w14:paraId="76FEF443" w14:textId="37268724" w:rsidR="00125DE7" w:rsidRPr="006B774D" w:rsidRDefault="00125DE7" w:rsidP="006B774D">
            <w:pPr>
              <w:jc w:val="center"/>
              <w:rPr>
                <w:b/>
                <w:lang w:val="nb-NO"/>
              </w:rPr>
            </w:pPr>
            <w:r w:rsidRPr="006B774D">
              <w:rPr>
                <w:b/>
                <w:lang w:val="nb-NO"/>
              </w:rPr>
              <w:t>Fredag</w:t>
            </w:r>
          </w:p>
        </w:tc>
      </w:tr>
      <w:tr w:rsidR="00125DE7" w:rsidRPr="00C05871" w14:paraId="021203F4" w14:textId="77777777" w:rsidTr="00125DE7">
        <w:tc>
          <w:tcPr>
            <w:tcW w:w="1843" w:type="dxa"/>
          </w:tcPr>
          <w:p w14:paraId="1EA4F8DA" w14:textId="533C2BB4" w:rsidR="00125DE7" w:rsidRPr="006B774D" w:rsidRDefault="00C05871" w:rsidP="006B774D">
            <w:pPr>
              <w:jc w:val="center"/>
              <w:rPr>
                <w:lang w:val="nb-NO"/>
              </w:rPr>
            </w:pPr>
            <w:r>
              <w:rPr>
                <w:lang w:val="nb-NO"/>
              </w:rPr>
              <w:t>1</w:t>
            </w:r>
            <w:r w:rsidR="00064891">
              <w:rPr>
                <w:lang w:val="nb-NO"/>
              </w:rPr>
              <w:t>.</w:t>
            </w:r>
          </w:p>
          <w:p w14:paraId="5C29FC66" w14:textId="77777777" w:rsidR="00384E72" w:rsidRDefault="00384E72" w:rsidP="006B774D">
            <w:pPr>
              <w:jc w:val="center"/>
              <w:rPr>
                <w:lang w:val="nb-NO"/>
              </w:rPr>
            </w:pPr>
          </w:p>
          <w:p w14:paraId="44504B8E" w14:textId="77777777" w:rsidR="00C05871" w:rsidRDefault="00C05871" w:rsidP="006B774D">
            <w:pPr>
              <w:jc w:val="center"/>
              <w:rPr>
                <w:lang w:val="nb-NO"/>
              </w:rPr>
            </w:pPr>
          </w:p>
          <w:p w14:paraId="174976CD" w14:textId="13E1463D" w:rsidR="00AA2B8B" w:rsidRPr="00AA2B8B" w:rsidRDefault="00C05871" w:rsidP="00C05871">
            <w:pPr>
              <w:jc w:val="center"/>
              <w:rPr>
                <w:b/>
                <w:color w:val="FF0000"/>
                <w:lang w:val="nb-NO"/>
              </w:rPr>
            </w:pPr>
            <w:r>
              <w:rPr>
                <w:b/>
                <w:color w:val="FF0000"/>
                <w:lang w:val="nb-NO"/>
              </w:rPr>
              <w:t>1. nyttårddag</w:t>
            </w:r>
          </w:p>
        </w:tc>
        <w:tc>
          <w:tcPr>
            <w:tcW w:w="1843" w:type="dxa"/>
          </w:tcPr>
          <w:p w14:paraId="170F6C4D" w14:textId="3B8322A0" w:rsidR="00125DE7" w:rsidRPr="006B774D" w:rsidRDefault="00C05871" w:rsidP="006B774D">
            <w:pPr>
              <w:jc w:val="center"/>
              <w:rPr>
                <w:lang w:val="nb-NO"/>
              </w:rPr>
            </w:pPr>
            <w:r>
              <w:rPr>
                <w:lang w:val="nb-NO"/>
              </w:rPr>
              <w:t>2</w:t>
            </w:r>
            <w:r w:rsidR="00064891">
              <w:rPr>
                <w:lang w:val="nb-NO"/>
              </w:rPr>
              <w:t>.</w:t>
            </w:r>
          </w:p>
          <w:p w14:paraId="45BA721B" w14:textId="77777777" w:rsidR="00125DE7" w:rsidRPr="006B774D" w:rsidRDefault="00125DE7" w:rsidP="006B774D">
            <w:pPr>
              <w:jc w:val="center"/>
              <w:rPr>
                <w:lang w:val="nb-NO"/>
              </w:rPr>
            </w:pPr>
          </w:p>
          <w:p w14:paraId="56A4E8F5" w14:textId="77777777" w:rsidR="00C05871" w:rsidRDefault="00C05871" w:rsidP="00C05871">
            <w:pPr>
              <w:jc w:val="center"/>
              <w:rPr>
                <w:b/>
                <w:color w:val="FF0000"/>
                <w:lang w:val="nb-NO"/>
              </w:rPr>
            </w:pPr>
            <w:r>
              <w:rPr>
                <w:b/>
                <w:color w:val="FF0000"/>
                <w:lang w:val="nb-NO"/>
              </w:rPr>
              <w:t>Planleggings-dag</w:t>
            </w:r>
          </w:p>
          <w:p w14:paraId="0F89D95F" w14:textId="77777777" w:rsidR="00C05871" w:rsidRDefault="00C05871" w:rsidP="00C05871">
            <w:pPr>
              <w:jc w:val="center"/>
              <w:rPr>
                <w:b/>
                <w:color w:val="FF0000"/>
                <w:lang w:val="nb-NO"/>
              </w:rPr>
            </w:pPr>
            <w:r>
              <w:rPr>
                <w:b/>
                <w:color w:val="FF0000"/>
                <w:lang w:val="nb-NO"/>
              </w:rPr>
              <w:t>Barnehagen er stengt</w:t>
            </w:r>
          </w:p>
          <w:p w14:paraId="1C45BEFA" w14:textId="3FF28A00" w:rsidR="00125DE7" w:rsidRPr="006B774D" w:rsidRDefault="00125DE7" w:rsidP="006B774D">
            <w:pPr>
              <w:jc w:val="center"/>
              <w:rPr>
                <w:lang w:val="nb-NO"/>
              </w:rPr>
            </w:pPr>
          </w:p>
        </w:tc>
        <w:tc>
          <w:tcPr>
            <w:tcW w:w="1843" w:type="dxa"/>
          </w:tcPr>
          <w:p w14:paraId="3ABC486C" w14:textId="5641F66B" w:rsidR="00125DE7" w:rsidRPr="006B774D" w:rsidRDefault="00C05871" w:rsidP="006B774D">
            <w:pPr>
              <w:jc w:val="center"/>
              <w:rPr>
                <w:lang w:val="nb-NO"/>
              </w:rPr>
            </w:pPr>
            <w:r>
              <w:rPr>
                <w:lang w:val="nb-NO"/>
              </w:rPr>
              <w:t>3</w:t>
            </w:r>
            <w:r w:rsidR="00064891">
              <w:rPr>
                <w:lang w:val="nb-NO"/>
              </w:rPr>
              <w:t>.</w:t>
            </w:r>
          </w:p>
          <w:p w14:paraId="64333BA3" w14:textId="77777777" w:rsidR="00125DE7" w:rsidRPr="006B774D" w:rsidRDefault="00125DE7" w:rsidP="006B774D">
            <w:pPr>
              <w:jc w:val="center"/>
              <w:rPr>
                <w:lang w:val="nb-NO"/>
              </w:rPr>
            </w:pPr>
          </w:p>
          <w:p w14:paraId="1C83C557" w14:textId="18CEEDD1" w:rsidR="00125DE7" w:rsidRPr="006B774D" w:rsidRDefault="00C05871" w:rsidP="006B774D">
            <w:pPr>
              <w:jc w:val="center"/>
              <w:rPr>
                <w:lang w:val="nb-NO"/>
              </w:rPr>
            </w:pPr>
            <w:r>
              <w:rPr>
                <w:lang w:val="nb-NO"/>
              </w:rPr>
              <w:t>Grupper</w:t>
            </w:r>
          </w:p>
          <w:p w14:paraId="06366E61" w14:textId="2C44F21C" w:rsidR="00125DE7" w:rsidRPr="006B774D" w:rsidRDefault="00125DE7" w:rsidP="006B774D">
            <w:pPr>
              <w:jc w:val="center"/>
              <w:rPr>
                <w:lang w:val="nb-NO"/>
              </w:rPr>
            </w:pPr>
          </w:p>
        </w:tc>
        <w:tc>
          <w:tcPr>
            <w:tcW w:w="1653" w:type="dxa"/>
          </w:tcPr>
          <w:p w14:paraId="7135358F" w14:textId="3854ACDB" w:rsidR="00125DE7" w:rsidRPr="006B774D" w:rsidRDefault="00C05871" w:rsidP="006B774D">
            <w:pPr>
              <w:jc w:val="center"/>
              <w:rPr>
                <w:lang w:val="nb-NO"/>
              </w:rPr>
            </w:pPr>
            <w:r>
              <w:rPr>
                <w:lang w:val="nb-NO"/>
              </w:rPr>
              <w:t>4</w:t>
            </w:r>
            <w:r w:rsidR="00064891">
              <w:rPr>
                <w:lang w:val="nb-NO"/>
              </w:rPr>
              <w:t>.</w:t>
            </w:r>
          </w:p>
          <w:p w14:paraId="2154A33D" w14:textId="77777777" w:rsidR="00125DE7" w:rsidRPr="006B774D" w:rsidRDefault="00125DE7" w:rsidP="006B774D">
            <w:pPr>
              <w:jc w:val="center"/>
              <w:rPr>
                <w:lang w:val="nb-NO"/>
              </w:rPr>
            </w:pPr>
          </w:p>
          <w:p w14:paraId="00AE5889" w14:textId="77777777" w:rsidR="00C05871" w:rsidRPr="006B774D" w:rsidRDefault="00C05871" w:rsidP="00C05871">
            <w:pPr>
              <w:jc w:val="center"/>
              <w:rPr>
                <w:lang w:val="nb-NO"/>
              </w:rPr>
            </w:pPr>
            <w:r>
              <w:rPr>
                <w:lang w:val="nb-NO"/>
              </w:rPr>
              <w:t>Turdag</w:t>
            </w:r>
          </w:p>
          <w:p w14:paraId="6B6A3AF1" w14:textId="4E49CF9B" w:rsidR="00125DE7" w:rsidRPr="006B774D" w:rsidRDefault="00125DE7" w:rsidP="006B774D">
            <w:pPr>
              <w:jc w:val="center"/>
              <w:rPr>
                <w:lang w:val="nb-NO"/>
              </w:rPr>
            </w:pPr>
          </w:p>
        </w:tc>
        <w:tc>
          <w:tcPr>
            <w:tcW w:w="2033" w:type="dxa"/>
          </w:tcPr>
          <w:p w14:paraId="656411DB" w14:textId="4FA9B279" w:rsidR="00125DE7" w:rsidRPr="006B774D" w:rsidRDefault="00C05871" w:rsidP="006B774D">
            <w:pPr>
              <w:jc w:val="center"/>
              <w:rPr>
                <w:lang w:val="nb-NO"/>
              </w:rPr>
            </w:pPr>
            <w:r>
              <w:rPr>
                <w:lang w:val="nb-NO"/>
              </w:rPr>
              <w:t>5</w:t>
            </w:r>
            <w:r w:rsidR="00064891">
              <w:rPr>
                <w:lang w:val="nb-NO"/>
              </w:rPr>
              <w:t>.</w:t>
            </w:r>
          </w:p>
          <w:p w14:paraId="4B0DE463" w14:textId="77777777" w:rsidR="00125DE7" w:rsidRDefault="00125DE7" w:rsidP="006B774D">
            <w:pPr>
              <w:jc w:val="center"/>
              <w:rPr>
                <w:lang w:val="nb-NO"/>
              </w:rPr>
            </w:pPr>
          </w:p>
          <w:p w14:paraId="69C02C40" w14:textId="77777777" w:rsidR="00C05871" w:rsidRDefault="00C05871" w:rsidP="00C05871">
            <w:pPr>
              <w:jc w:val="center"/>
              <w:rPr>
                <w:lang w:val="nb-NO"/>
              </w:rPr>
            </w:pPr>
            <w:r>
              <w:rPr>
                <w:lang w:val="nb-NO"/>
              </w:rPr>
              <w:t>Grupper</w:t>
            </w:r>
          </w:p>
          <w:p w14:paraId="4E0EAD6F" w14:textId="77777777" w:rsidR="00AA2B8B" w:rsidRPr="006B774D" w:rsidRDefault="00AA2B8B" w:rsidP="006B774D">
            <w:pPr>
              <w:jc w:val="center"/>
              <w:rPr>
                <w:lang w:val="nb-NO"/>
              </w:rPr>
            </w:pPr>
          </w:p>
          <w:p w14:paraId="5246461C" w14:textId="3417B014" w:rsidR="00125DE7" w:rsidRPr="006B774D" w:rsidRDefault="006B774D" w:rsidP="006B774D">
            <w:pPr>
              <w:jc w:val="center"/>
              <w:rPr>
                <w:lang w:val="nb-NO"/>
              </w:rPr>
            </w:pPr>
            <w:r w:rsidRPr="006B774D">
              <w:rPr>
                <w:lang w:val="nb-NO"/>
              </w:rPr>
              <w:t>Varm lunch</w:t>
            </w:r>
          </w:p>
        </w:tc>
      </w:tr>
      <w:tr w:rsidR="00125DE7" w:rsidRPr="006B774D" w14:paraId="2848B97D" w14:textId="77777777" w:rsidTr="00125DE7">
        <w:tc>
          <w:tcPr>
            <w:tcW w:w="1843" w:type="dxa"/>
          </w:tcPr>
          <w:p w14:paraId="1180D5F2" w14:textId="323B4A70" w:rsidR="00125DE7" w:rsidRPr="006B774D" w:rsidRDefault="00C05871" w:rsidP="006B774D">
            <w:pPr>
              <w:jc w:val="center"/>
              <w:rPr>
                <w:lang w:val="nb-NO"/>
              </w:rPr>
            </w:pPr>
            <w:r>
              <w:rPr>
                <w:lang w:val="nb-NO"/>
              </w:rPr>
              <w:t>8</w:t>
            </w:r>
            <w:r w:rsidR="00064891">
              <w:rPr>
                <w:lang w:val="nb-NO"/>
              </w:rPr>
              <w:t>.</w:t>
            </w:r>
          </w:p>
          <w:p w14:paraId="169C5326" w14:textId="77777777" w:rsidR="00384E72" w:rsidRPr="006B774D" w:rsidRDefault="00384E72" w:rsidP="006B774D">
            <w:pPr>
              <w:jc w:val="center"/>
              <w:rPr>
                <w:lang w:val="nb-NO"/>
              </w:rPr>
            </w:pPr>
          </w:p>
          <w:p w14:paraId="38B760CB" w14:textId="679C3E37" w:rsidR="00AA2B8B" w:rsidRDefault="00C05871" w:rsidP="00064891">
            <w:pPr>
              <w:jc w:val="center"/>
              <w:rPr>
                <w:lang w:val="nb-NO"/>
              </w:rPr>
            </w:pPr>
            <w:r>
              <w:rPr>
                <w:lang w:val="nb-NO"/>
              </w:rPr>
              <w:t>gupper</w:t>
            </w:r>
            <w:r w:rsidR="00AA2B8B">
              <w:rPr>
                <w:lang w:val="nb-NO"/>
              </w:rPr>
              <w:t xml:space="preserve">/ </w:t>
            </w:r>
          </w:p>
          <w:p w14:paraId="71E18E94" w14:textId="6E093013" w:rsidR="00064891" w:rsidRPr="006B774D" w:rsidRDefault="00AA2B8B" w:rsidP="00064891">
            <w:pPr>
              <w:jc w:val="center"/>
              <w:rPr>
                <w:lang w:val="nb-NO"/>
              </w:rPr>
            </w:pPr>
            <w:r>
              <w:rPr>
                <w:lang w:val="nb-NO"/>
              </w:rPr>
              <w:t>baking</w:t>
            </w:r>
          </w:p>
          <w:p w14:paraId="6C133CE0" w14:textId="77777777" w:rsidR="00384E72" w:rsidRDefault="00384E72" w:rsidP="00064891">
            <w:pPr>
              <w:jc w:val="center"/>
              <w:rPr>
                <w:lang w:val="nb-NO"/>
              </w:rPr>
            </w:pPr>
          </w:p>
          <w:p w14:paraId="79BECB4B" w14:textId="42A8DA2A" w:rsidR="00FB7FCF" w:rsidRPr="006B774D" w:rsidRDefault="00FB7FCF" w:rsidP="00064891">
            <w:pPr>
              <w:jc w:val="center"/>
              <w:rPr>
                <w:lang w:val="nb-NO"/>
              </w:rPr>
            </w:pPr>
          </w:p>
        </w:tc>
        <w:tc>
          <w:tcPr>
            <w:tcW w:w="1843" w:type="dxa"/>
          </w:tcPr>
          <w:p w14:paraId="082E4790" w14:textId="43A4E8CE" w:rsidR="00125DE7" w:rsidRPr="006B774D" w:rsidRDefault="00C05871" w:rsidP="006B774D">
            <w:pPr>
              <w:jc w:val="center"/>
              <w:rPr>
                <w:lang w:val="nb-NO"/>
              </w:rPr>
            </w:pPr>
            <w:r>
              <w:rPr>
                <w:lang w:val="nb-NO"/>
              </w:rPr>
              <w:t>9</w:t>
            </w:r>
            <w:r w:rsidR="00064891">
              <w:rPr>
                <w:lang w:val="nb-NO"/>
              </w:rPr>
              <w:t>.</w:t>
            </w:r>
          </w:p>
          <w:p w14:paraId="727C2153" w14:textId="77777777" w:rsidR="00125DE7" w:rsidRPr="006B774D" w:rsidRDefault="00125DE7" w:rsidP="006B774D">
            <w:pPr>
              <w:jc w:val="center"/>
              <w:rPr>
                <w:lang w:val="nb-NO"/>
              </w:rPr>
            </w:pPr>
          </w:p>
          <w:p w14:paraId="39135363" w14:textId="77777777" w:rsidR="00125DE7" w:rsidRDefault="006B774D" w:rsidP="006B774D">
            <w:pPr>
              <w:jc w:val="center"/>
              <w:rPr>
                <w:lang w:val="nb-NO"/>
              </w:rPr>
            </w:pPr>
            <w:r w:rsidRPr="006B774D">
              <w:rPr>
                <w:lang w:val="nb-NO"/>
              </w:rPr>
              <w:t>Ute/ innelek med Neptun</w:t>
            </w:r>
          </w:p>
          <w:p w14:paraId="3572DA1A" w14:textId="77777777" w:rsidR="00FB7FCF" w:rsidRDefault="00FB7FCF" w:rsidP="006B774D">
            <w:pPr>
              <w:jc w:val="center"/>
              <w:rPr>
                <w:lang w:val="nb-NO"/>
              </w:rPr>
            </w:pPr>
          </w:p>
          <w:p w14:paraId="26442C00" w14:textId="079A44E6" w:rsidR="00FB7FCF" w:rsidRPr="00FB7FCF" w:rsidRDefault="00FB7FCF" w:rsidP="006B774D">
            <w:pPr>
              <w:jc w:val="center"/>
              <w:rPr>
                <w:b/>
                <w:color w:val="FF0000"/>
                <w:lang w:val="nb-NO"/>
              </w:rPr>
            </w:pPr>
          </w:p>
        </w:tc>
        <w:tc>
          <w:tcPr>
            <w:tcW w:w="1843" w:type="dxa"/>
          </w:tcPr>
          <w:p w14:paraId="2058C79B" w14:textId="6CC42B60" w:rsidR="00125DE7" w:rsidRPr="006B774D" w:rsidRDefault="00C05871" w:rsidP="006B774D">
            <w:pPr>
              <w:jc w:val="center"/>
              <w:rPr>
                <w:lang w:val="nb-NO"/>
              </w:rPr>
            </w:pPr>
            <w:r>
              <w:rPr>
                <w:lang w:val="nb-NO"/>
              </w:rPr>
              <w:t>10</w:t>
            </w:r>
            <w:r w:rsidR="00064891">
              <w:rPr>
                <w:lang w:val="nb-NO"/>
              </w:rPr>
              <w:t>.</w:t>
            </w:r>
          </w:p>
          <w:p w14:paraId="08EE435A" w14:textId="77777777" w:rsidR="00125DE7" w:rsidRPr="006B774D" w:rsidRDefault="00125DE7" w:rsidP="006B774D">
            <w:pPr>
              <w:jc w:val="center"/>
              <w:rPr>
                <w:lang w:val="nb-NO"/>
              </w:rPr>
            </w:pPr>
          </w:p>
          <w:p w14:paraId="0189A6C1" w14:textId="55862B24" w:rsidR="00C05871" w:rsidRPr="006B774D" w:rsidRDefault="00C05871" w:rsidP="00C05871">
            <w:pPr>
              <w:jc w:val="center"/>
              <w:rPr>
                <w:lang w:val="nb-NO"/>
              </w:rPr>
            </w:pPr>
            <w:r>
              <w:rPr>
                <w:lang w:val="nb-NO"/>
              </w:rPr>
              <w:t>Grupper</w:t>
            </w:r>
          </w:p>
          <w:p w14:paraId="15EFF280" w14:textId="5877A88A" w:rsidR="00384E72" w:rsidRPr="006B774D" w:rsidRDefault="00384E72" w:rsidP="006B774D">
            <w:pPr>
              <w:jc w:val="center"/>
              <w:rPr>
                <w:lang w:val="nb-NO"/>
              </w:rPr>
            </w:pPr>
          </w:p>
          <w:p w14:paraId="379A9675" w14:textId="77777777" w:rsidR="00125DE7" w:rsidRPr="006B774D" w:rsidRDefault="00125DE7" w:rsidP="006B774D">
            <w:pPr>
              <w:jc w:val="center"/>
              <w:rPr>
                <w:lang w:val="nb-NO"/>
              </w:rPr>
            </w:pPr>
          </w:p>
          <w:p w14:paraId="408ADA46" w14:textId="54FC7AD9" w:rsidR="00125DE7" w:rsidRPr="006B774D" w:rsidRDefault="00125DE7" w:rsidP="006B774D">
            <w:pPr>
              <w:jc w:val="center"/>
              <w:rPr>
                <w:lang w:val="nb-NO"/>
              </w:rPr>
            </w:pPr>
          </w:p>
        </w:tc>
        <w:tc>
          <w:tcPr>
            <w:tcW w:w="1653" w:type="dxa"/>
          </w:tcPr>
          <w:p w14:paraId="29E48C1E" w14:textId="53FDC510" w:rsidR="00125DE7" w:rsidRPr="006B774D" w:rsidRDefault="00C05871" w:rsidP="006B774D">
            <w:pPr>
              <w:jc w:val="center"/>
              <w:rPr>
                <w:lang w:val="nb-NO"/>
              </w:rPr>
            </w:pPr>
            <w:r>
              <w:rPr>
                <w:lang w:val="nb-NO"/>
              </w:rPr>
              <w:t>11</w:t>
            </w:r>
            <w:r w:rsidR="00064891">
              <w:rPr>
                <w:lang w:val="nb-NO"/>
              </w:rPr>
              <w:t>.</w:t>
            </w:r>
          </w:p>
          <w:p w14:paraId="3FE028D3" w14:textId="77777777" w:rsidR="00125DE7" w:rsidRPr="006B774D" w:rsidRDefault="00125DE7" w:rsidP="006B774D">
            <w:pPr>
              <w:jc w:val="center"/>
              <w:rPr>
                <w:lang w:val="nb-NO"/>
              </w:rPr>
            </w:pPr>
          </w:p>
          <w:p w14:paraId="0DA356E9" w14:textId="77777777" w:rsidR="00C05871" w:rsidRPr="006B774D" w:rsidRDefault="00C05871" w:rsidP="00C05871">
            <w:pPr>
              <w:jc w:val="center"/>
              <w:rPr>
                <w:lang w:val="nb-NO"/>
              </w:rPr>
            </w:pPr>
            <w:r>
              <w:rPr>
                <w:lang w:val="nb-NO"/>
              </w:rPr>
              <w:t>Turdag</w:t>
            </w:r>
          </w:p>
          <w:p w14:paraId="0BD1A455" w14:textId="0B6DC821" w:rsidR="00125DE7" w:rsidRPr="006B774D" w:rsidRDefault="00125DE7" w:rsidP="006B774D">
            <w:pPr>
              <w:jc w:val="center"/>
              <w:rPr>
                <w:lang w:val="nb-NO"/>
              </w:rPr>
            </w:pPr>
          </w:p>
        </w:tc>
        <w:tc>
          <w:tcPr>
            <w:tcW w:w="2033" w:type="dxa"/>
          </w:tcPr>
          <w:p w14:paraId="049A05DB" w14:textId="7C0AB935" w:rsidR="00125DE7" w:rsidRPr="006B774D" w:rsidRDefault="00C05871" w:rsidP="006B774D">
            <w:pPr>
              <w:jc w:val="center"/>
              <w:rPr>
                <w:lang w:val="nb-NO"/>
              </w:rPr>
            </w:pPr>
            <w:r>
              <w:rPr>
                <w:lang w:val="nb-NO"/>
              </w:rPr>
              <w:t>12</w:t>
            </w:r>
            <w:r w:rsidR="00064891">
              <w:rPr>
                <w:lang w:val="nb-NO"/>
              </w:rPr>
              <w:t>.</w:t>
            </w:r>
          </w:p>
          <w:p w14:paraId="23DF6625" w14:textId="77777777" w:rsidR="00125DE7" w:rsidRDefault="00125DE7" w:rsidP="006B774D">
            <w:pPr>
              <w:jc w:val="center"/>
              <w:rPr>
                <w:lang w:val="nb-NO"/>
              </w:rPr>
            </w:pPr>
          </w:p>
          <w:p w14:paraId="1074BE96" w14:textId="77777777" w:rsidR="00C05871" w:rsidRDefault="00C05871" w:rsidP="00C05871">
            <w:pPr>
              <w:jc w:val="center"/>
              <w:rPr>
                <w:lang w:val="nb-NO"/>
              </w:rPr>
            </w:pPr>
            <w:r>
              <w:rPr>
                <w:lang w:val="nb-NO"/>
              </w:rPr>
              <w:t>Grupper</w:t>
            </w:r>
          </w:p>
          <w:p w14:paraId="7E2101C9" w14:textId="77777777" w:rsidR="00AA2B8B" w:rsidRPr="006B774D" w:rsidRDefault="00AA2B8B" w:rsidP="006B774D">
            <w:pPr>
              <w:jc w:val="center"/>
              <w:rPr>
                <w:lang w:val="nb-NO"/>
              </w:rPr>
            </w:pPr>
          </w:p>
          <w:p w14:paraId="73FC0B60" w14:textId="675C5BCD" w:rsidR="00125DE7" w:rsidRPr="006B774D" w:rsidRDefault="00064891" w:rsidP="006B774D">
            <w:pPr>
              <w:jc w:val="center"/>
              <w:rPr>
                <w:lang w:val="nb-NO"/>
              </w:rPr>
            </w:pPr>
            <w:r>
              <w:rPr>
                <w:lang w:val="nb-NO"/>
              </w:rPr>
              <w:t>Varm lunch</w:t>
            </w:r>
          </w:p>
        </w:tc>
      </w:tr>
      <w:tr w:rsidR="00125DE7" w:rsidRPr="006B774D" w14:paraId="2844AF90" w14:textId="77777777" w:rsidTr="00125DE7">
        <w:tc>
          <w:tcPr>
            <w:tcW w:w="1843" w:type="dxa"/>
          </w:tcPr>
          <w:p w14:paraId="4332D30B" w14:textId="602A6EBC" w:rsidR="00125DE7" w:rsidRPr="006B774D" w:rsidRDefault="00C05871" w:rsidP="006B774D">
            <w:pPr>
              <w:jc w:val="center"/>
              <w:rPr>
                <w:lang w:val="nb-NO"/>
              </w:rPr>
            </w:pPr>
            <w:r>
              <w:rPr>
                <w:lang w:val="nb-NO"/>
              </w:rPr>
              <w:t>15</w:t>
            </w:r>
            <w:r w:rsidR="00064891">
              <w:rPr>
                <w:lang w:val="nb-NO"/>
              </w:rPr>
              <w:t>.</w:t>
            </w:r>
          </w:p>
          <w:p w14:paraId="0FD7275D" w14:textId="77777777" w:rsidR="00384E72" w:rsidRPr="006B774D" w:rsidRDefault="00384E72" w:rsidP="006B774D">
            <w:pPr>
              <w:jc w:val="center"/>
              <w:rPr>
                <w:lang w:val="nb-NO"/>
              </w:rPr>
            </w:pPr>
          </w:p>
          <w:p w14:paraId="721BC3BB" w14:textId="700BAFCD" w:rsidR="00AA2B8B" w:rsidRDefault="00AA2B8B" w:rsidP="00AA2B8B">
            <w:pPr>
              <w:jc w:val="center"/>
              <w:rPr>
                <w:lang w:val="nb-NO"/>
              </w:rPr>
            </w:pPr>
            <w:r>
              <w:rPr>
                <w:lang w:val="nb-NO"/>
              </w:rPr>
              <w:t xml:space="preserve">grupper/ </w:t>
            </w:r>
          </w:p>
          <w:p w14:paraId="2E30D379" w14:textId="77777777" w:rsidR="00AA2B8B" w:rsidRPr="006B774D" w:rsidRDefault="00AA2B8B" w:rsidP="00AA2B8B">
            <w:pPr>
              <w:jc w:val="center"/>
              <w:rPr>
                <w:lang w:val="nb-NO"/>
              </w:rPr>
            </w:pPr>
            <w:r>
              <w:rPr>
                <w:lang w:val="nb-NO"/>
              </w:rPr>
              <w:t>baking</w:t>
            </w:r>
          </w:p>
          <w:p w14:paraId="53617DCE" w14:textId="77777777" w:rsidR="00384E72" w:rsidRDefault="00384E72" w:rsidP="006B774D">
            <w:pPr>
              <w:jc w:val="center"/>
              <w:rPr>
                <w:lang w:val="nb-NO"/>
              </w:rPr>
            </w:pPr>
          </w:p>
          <w:p w14:paraId="714534F0" w14:textId="6935F772" w:rsidR="00FB7FCF" w:rsidRPr="00FB7FCF" w:rsidRDefault="00FB7FCF" w:rsidP="006B774D">
            <w:pPr>
              <w:jc w:val="center"/>
              <w:rPr>
                <w:b/>
                <w:color w:val="FF0000"/>
                <w:lang w:val="nb-NO"/>
              </w:rPr>
            </w:pPr>
          </w:p>
        </w:tc>
        <w:tc>
          <w:tcPr>
            <w:tcW w:w="1843" w:type="dxa"/>
          </w:tcPr>
          <w:p w14:paraId="0900B739" w14:textId="77DC2B71" w:rsidR="00125DE7" w:rsidRPr="006B774D" w:rsidRDefault="00C05871" w:rsidP="006B774D">
            <w:pPr>
              <w:jc w:val="center"/>
              <w:rPr>
                <w:lang w:val="nb-NO"/>
              </w:rPr>
            </w:pPr>
            <w:r>
              <w:rPr>
                <w:lang w:val="nb-NO"/>
              </w:rPr>
              <w:t>16</w:t>
            </w:r>
            <w:r w:rsidR="00064891">
              <w:rPr>
                <w:lang w:val="nb-NO"/>
              </w:rPr>
              <w:t>.</w:t>
            </w:r>
          </w:p>
          <w:p w14:paraId="7B81ABC4" w14:textId="77777777" w:rsidR="00125DE7" w:rsidRPr="006B774D" w:rsidRDefault="00125DE7" w:rsidP="006B774D">
            <w:pPr>
              <w:jc w:val="center"/>
              <w:rPr>
                <w:lang w:val="nb-NO"/>
              </w:rPr>
            </w:pPr>
          </w:p>
          <w:p w14:paraId="1FC65D19" w14:textId="7CE3393C" w:rsidR="00125DE7" w:rsidRPr="006B774D" w:rsidRDefault="006B774D" w:rsidP="006B774D">
            <w:pPr>
              <w:jc w:val="center"/>
              <w:rPr>
                <w:lang w:val="nb-NO"/>
              </w:rPr>
            </w:pPr>
            <w:r w:rsidRPr="006B774D">
              <w:rPr>
                <w:lang w:val="nb-NO"/>
              </w:rPr>
              <w:t>Ute/ innelek med Neptun</w:t>
            </w:r>
          </w:p>
        </w:tc>
        <w:tc>
          <w:tcPr>
            <w:tcW w:w="1843" w:type="dxa"/>
          </w:tcPr>
          <w:p w14:paraId="17EE39EA" w14:textId="22918AD9" w:rsidR="00125DE7" w:rsidRPr="006B774D" w:rsidRDefault="00C05871" w:rsidP="006B774D">
            <w:pPr>
              <w:jc w:val="center"/>
              <w:rPr>
                <w:lang w:val="nb-NO"/>
              </w:rPr>
            </w:pPr>
            <w:r>
              <w:rPr>
                <w:lang w:val="nb-NO"/>
              </w:rPr>
              <w:t>17</w:t>
            </w:r>
            <w:r w:rsidR="00064891">
              <w:rPr>
                <w:lang w:val="nb-NO"/>
              </w:rPr>
              <w:t>.</w:t>
            </w:r>
          </w:p>
          <w:p w14:paraId="1DE30282" w14:textId="77777777" w:rsidR="00384E72" w:rsidRPr="006B774D" w:rsidRDefault="00384E72" w:rsidP="006B774D">
            <w:pPr>
              <w:jc w:val="center"/>
              <w:rPr>
                <w:lang w:val="nb-NO"/>
              </w:rPr>
            </w:pPr>
          </w:p>
          <w:p w14:paraId="1731DC9C" w14:textId="6EE90444" w:rsidR="00C05871" w:rsidRPr="006B774D" w:rsidRDefault="00C05871" w:rsidP="00C05871">
            <w:pPr>
              <w:jc w:val="center"/>
              <w:rPr>
                <w:lang w:val="nb-NO"/>
              </w:rPr>
            </w:pPr>
            <w:r>
              <w:rPr>
                <w:lang w:val="nb-NO"/>
              </w:rPr>
              <w:t>Grupper</w:t>
            </w:r>
          </w:p>
          <w:p w14:paraId="29307178" w14:textId="77777777" w:rsidR="00125DE7" w:rsidRPr="006B774D" w:rsidRDefault="00125DE7" w:rsidP="006B774D">
            <w:pPr>
              <w:jc w:val="center"/>
              <w:rPr>
                <w:lang w:val="nb-NO"/>
              </w:rPr>
            </w:pPr>
          </w:p>
          <w:p w14:paraId="427DC98F" w14:textId="27D4D913" w:rsidR="00125DE7" w:rsidRPr="006B774D" w:rsidRDefault="00125DE7" w:rsidP="006B774D">
            <w:pPr>
              <w:jc w:val="center"/>
              <w:rPr>
                <w:lang w:val="nb-NO"/>
              </w:rPr>
            </w:pPr>
          </w:p>
        </w:tc>
        <w:tc>
          <w:tcPr>
            <w:tcW w:w="1653" w:type="dxa"/>
          </w:tcPr>
          <w:p w14:paraId="6EAA38EE" w14:textId="417B5227" w:rsidR="00125DE7" w:rsidRPr="006B774D" w:rsidRDefault="00C05871" w:rsidP="006B774D">
            <w:pPr>
              <w:jc w:val="center"/>
              <w:rPr>
                <w:lang w:val="nb-NO"/>
              </w:rPr>
            </w:pPr>
            <w:r>
              <w:rPr>
                <w:lang w:val="nb-NO"/>
              </w:rPr>
              <w:t>18</w:t>
            </w:r>
            <w:r w:rsidR="00064891">
              <w:rPr>
                <w:lang w:val="nb-NO"/>
              </w:rPr>
              <w:t>.</w:t>
            </w:r>
          </w:p>
          <w:p w14:paraId="1356F554" w14:textId="77777777" w:rsidR="00125DE7" w:rsidRPr="006B774D" w:rsidRDefault="00125DE7" w:rsidP="006B774D">
            <w:pPr>
              <w:jc w:val="center"/>
              <w:rPr>
                <w:lang w:val="nb-NO"/>
              </w:rPr>
            </w:pPr>
          </w:p>
          <w:p w14:paraId="77F84B4D" w14:textId="77777777" w:rsidR="00C05871" w:rsidRPr="006B774D" w:rsidRDefault="00C05871" w:rsidP="00C05871">
            <w:pPr>
              <w:jc w:val="center"/>
              <w:rPr>
                <w:lang w:val="nb-NO"/>
              </w:rPr>
            </w:pPr>
            <w:r>
              <w:rPr>
                <w:lang w:val="nb-NO"/>
              </w:rPr>
              <w:t>Turdag</w:t>
            </w:r>
          </w:p>
          <w:p w14:paraId="640065AE" w14:textId="096EBA93" w:rsidR="00125DE7" w:rsidRPr="006B774D" w:rsidRDefault="00125DE7" w:rsidP="006B774D">
            <w:pPr>
              <w:jc w:val="center"/>
              <w:rPr>
                <w:lang w:val="nb-NO"/>
              </w:rPr>
            </w:pPr>
          </w:p>
        </w:tc>
        <w:tc>
          <w:tcPr>
            <w:tcW w:w="2033" w:type="dxa"/>
          </w:tcPr>
          <w:p w14:paraId="7E49BEB7" w14:textId="58372634" w:rsidR="00125DE7" w:rsidRPr="006B774D" w:rsidRDefault="00C05871" w:rsidP="006B774D">
            <w:pPr>
              <w:jc w:val="center"/>
              <w:rPr>
                <w:lang w:val="nb-NO"/>
              </w:rPr>
            </w:pPr>
            <w:r>
              <w:rPr>
                <w:lang w:val="nb-NO"/>
              </w:rPr>
              <w:t>19</w:t>
            </w:r>
            <w:r w:rsidR="00064891">
              <w:rPr>
                <w:lang w:val="nb-NO"/>
              </w:rPr>
              <w:t>.</w:t>
            </w:r>
          </w:p>
          <w:p w14:paraId="6E267202" w14:textId="77777777" w:rsidR="00125DE7" w:rsidRDefault="00125DE7" w:rsidP="006B774D">
            <w:pPr>
              <w:jc w:val="center"/>
              <w:rPr>
                <w:lang w:val="nb-NO"/>
              </w:rPr>
            </w:pPr>
          </w:p>
          <w:p w14:paraId="04DF9571" w14:textId="77777777" w:rsidR="00C05871" w:rsidRDefault="00C05871" w:rsidP="00C05871">
            <w:pPr>
              <w:jc w:val="center"/>
              <w:rPr>
                <w:lang w:val="nb-NO"/>
              </w:rPr>
            </w:pPr>
            <w:r>
              <w:rPr>
                <w:lang w:val="nb-NO"/>
              </w:rPr>
              <w:t>Grupper</w:t>
            </w:r>
          </w:p>
          <w:p w14:paraId="0590F646" w14:textId="77777777" w:rsidR="00AA2B8B" w:rsidRPr="006B774D" w:rsidRDefault="00AA2B8B" w:rsidP="006B774D">
            <w:pPr>
              <w:jc w:val="center"/>
              <w:rPr>
                <w:lang w:val="nb-NO"/>
              </w:rPr>
            </w:pPr>
          </w:p>
          <w:p w14:paraId="4FCCD213" w14:textId="745336BA" w:rsidR="00125DE7" w:rsidRPr="006B774D" w:rsidRDefault="00064891" w:rsidP="006B774D">
            <w:pPr>
              <w:jc w:val="center"/>
              <w:rPr>
                <w:lang w:val="nb-NO"/>
              </w:rPr>
            </w:pPr>
            <w:r>
              <w:rPr>
                <w:lang w:val="nb-NO"/>
              </w:rPr>
              <w:t>Varm lunch</w:t>
            </w:r>
          </w:p>
        </w:tc>
      </w:tr>
      <w:tr w:rsidR="00125DE7" w:rsidRPr="006B774D" w14:paraId="341ED4CF" w14:textId="77777777" w:rsidTr="00125DE7">
        <w:tc>
          <w:tcPr>
            <w:tcW w:w="1843" w:type="dxa"/>
          </w:tcPr>
          <w:p w14:paraId="0D88219B" w14:textId="09E6BA6E" w:rsidR="00384E72" w:rsidRDefault="00C05871" w:rsidP="006B774D">
            <w:pPr>
              <w:jc w:val="center"/>
              <w:rPr>
                <w:lang w:val="nb-NO"/>
              </w:rPr>
            </w:pPr>
            <w:r>
              <w:rPr>
                <w:lang w:val="nb-NO"/>
              </w:rPr>
              <w:t>22</w:t>
            </w:r>
            <w:r w:rsidR="00064891">
              <w:rPr>
                <w:lang w:val="nb-NO"/>
              </w:rPr>
              <w:t>.</w:t>
            </w:r>
          </w:p>
          <w:p w14:paraId="3A7DEFE1" w14:textId="77777777" w:rsidR="00064891" w:rsidRDefault="00064891" w:rsidP="006B774D">
            <w:pPr>
              <w:jc w:val="center"/>
              <w:rPr>
                <w:lang w:val="nb-NO"/>
              </w:rPr>
            </w:pPr>
          </w:p>
          <w:p w14:paraId="222D8A39" w14:textId="0B6433ED" w:rsidR="00AA2B8B" w:rsidRDefault="00AA2B8B" w:rsidP="00AA2B8B">
            <w:pPr>
              <w:jc w:val="center"/>
              <w:rPr>
                <w:lang w:val="nb-NO"/>
              </w:rPr>
            </w:pPr>
            <w:r>
              <w:rPr>
                <w:lang w:val="nb-NO"/>
              </w:rPr>
              <w:t xml:space="preserve">grupper/ </w:t>
            </w:r>
          </w:p>
          <w:p w14:paraId="481C6833" w14:textId="77777777" w:rsidR="00AA2B8B" w:rsidRPr="006B774D" w:rsidRDefault="00AA2B8B" w:rsidP="00AA2B8B">
            <w:pPr>
              <w:jc w:val="center"/>
              <w:rPr>
                <w:lang w:val="nb-NO"/>
              </w:rPr>
            </w:pPr>
            <w:r>
              <w:rPr>
                <w:lang w:val="nb-NO"/>
              </w:rPr>
              <w:t>baking</w:t>
            </w:r>
          </w:p>
          <w:p w14:paraId="5662CF44" w14:textId="77777777" w:rsidR="00064891" w:rsidRDefault="00064891" w:rsidP="006B774D">
            <w:pPr>
              <w:jc w:val="center"/>
              <w:rPr>
                <w:lang w:val="nb-NO"/>
              </w:rPr>
            </w:pPr>
          </w:p>
          <w:p w14:paraId="074FED27" w14:textId="2FCAFF52" w:rsidR="00C05871" w:rsidRDefault="00C05871" w:rsidP="006B774D">
            <w:pPr>
              <w:jc w:val="center"/>
              <w:rPr>
                <w:lang w:val="nb-NO"/>
              </w:rPr>
            </w:pPr>
            <w:r>
              <w:rPr>
                <w:b/>
                <w:color w:val="FF0000"/>
                <w:lang w:val="nb-NO"/>
              </w:rPr>
              <w:t>Jonas</w:t>
            </w:r>
            <w:r w:rsidRPr="00FB7FCF">
              <w:rPr>
                <w:b/>
                <w:color w:val="FF0000"/>
                <w:lang w:val="nb-NO"/>
              </w:rPr>
              <w:t xml:space="preserve"> 2 år!</w:t>
            </w:r>
          </w:p>
          <w:p w14:paraId="12F600E7" w14:textId="3743BFCE" w:rsidR="00AA2B8B" w:rsidRPr="006B774D" w:rsidRDefault="00AA2B8B" w:rsidP="006B774D">
            <w:pPr>
              <w:jc w:val="center"/>
              <w:rPr>
                <w:lang w:val="nb-NO"/>
              </w:rPr>
            </w:pPr>
          </w:p>
        </w:tc>
        <w:tc>
          <w:tcPr>
            <w:tcW w:w="1843" w:type="dxa"/>
          </w:tcPr>
          <w:p w14:paraId="701F7C40" w14:textId="2F060206" w:rsidR="00125DE7" w:rsidRPr="006B774D" w:rsidRDefault="00C05871" w:rsidP="006B774D">
            <w:pPr>
              <w:jc w:val="center"/>
              <w:rPr>
                <w:lang w:val="nb-NO"/>
              </w:rPr>
            </w:pPr>
            <w:r>
              <w:rPr>
                <w:lang w:val="nb-NO"/>
              </w:rPr>
              <w:t>23</w:t>
            </w:r>
            <w:r w:rsidR="00064891">
              <w:rPr>
                <w:lang w:val="nb-NO"/>
              </w:rPr>
              <w:t>.</w:t>
            </w:r>
          </w:p>
          <w:p w14:paraId="02EEA674" w14:textId="77777777" w:rsidR="00125DE7" w:rsidRPr="006B774D" w:rsidRDefault="00125DE7" w:rsidP="006B774D">
            <w:pPr>
              <w:jc w:val="center"/>
              <w:rPr>
                <w:lang w:val="nb-NO"/>
              </w:rPr>
            </w:pPr>
          </w:p>
          <w:p w14:paraId="3D221575" w14:textId="77777777" w:rsidR="00125DE7" w:rsidRDefault="00064891" w:rsidP="00064891">
            <w:pPr>
              <w:jc w:val="center"/>
              <w:rPr>
                <w:lang w:val="nb-NO"/>
              </w:rPr>
            </w:pPr>
            <w:r w:rsidRPr="006B774D">
              <w:rPr>
                <w:lang w:val="nb-NO"/>
              </w:rPr>
              <w:t>Ute/ innelek med Neptun</w:t>
            </w:r>
          </w:p>
          <w:p w14:paraId="5F9DF840" w14:textId="77777777" w:rsidR="00C05871" w:rsidRDefault="00C05871" w:rsidP="00064891">
            <w:pPr>
              <w:jc w:val="center"/>
              <w:rPr>
                <w:lang w:val="nb-NO"/>
              </w:rPr>
            </w:pPr>
          </w:p>
          <w:p w14:paraId="187465B8" w14:textId="53DEA301" w:rsidR="00C05871" w:rsidRPr="006B774D" w:rsidRDefault="00C05871" w:rsidP="00064891">
            <w:pPr>
              <w:jc w:val="center"/>
              <w:rPr>
                <w:lang w:val="nb-NO"/>
              </w:rPr>
            </w:pPr>
            <w:r>
              <w:rPr>
                <w:b/>
                <w:color w:val="FF0000"/>
                <w:lang w:val="nb-NO"/>
              </w:rPr>
              <w:t>Ilay</w:t>
            </w:r>
            <w:r>
              <w:rPr>
                <w:b/>
                <w:color w:val="FF0000"/>
                <w:lang w:val="nb-NO"/>
              </w:rPr>
              <w:t xml:space="preserve"> 3</w:t>
            </w:r>
            <w:r w:rsidRPr="00FB7FCF">
              <w:rPr>
                <w:b/>
                <w:color w:val="FF0000"/>
                <w:lang w:val="nb-NO"/>
              </w:rPr>
              <w:t xml:space="preserve"> år!</w:t>
            </w:r>
          </w:p>
        </w:tc>
        <w:tc>
          <w:tcPr>
            <w:tcW w:w="1843" w:type="dxa"/>
          </w:tcPr>
          <w:p w14:paraId="446EF274" w14:textId="4E85141D" w:rsidR="00125DE7" w:rsidRPr="006B774D" w:rsidRDefault="00C05871" w:rsidP="006B774D">
            <w:pPr>
              <w:jc w:val="center"/>
              <w:rPr>
                <w:lang w:val="nb-NO"/>
              </w:rPr>
            </w:pPr>
            <w:r>
              <w:rPr>
                <w:lang w:val="nb-NO"/>
              </w:rPr>
              <w:t>24</w:t>
            </w:r>
            <w:r w:rsidR="00064891">
              <w:rPr>
                <w:lang w:val="nb-NO"/>
              </w:rPr>
              <w:t>.</w:t>
            </w:r>
          </w:p>
          <w:p w14:paraId="64E30F16" w14:textId="77777777" w:rsidR="00125DE7" w:rsidRDefault="00125DE7" w:rsidP="00064891">
            <w:pPr>
              <w:rPr>
                <w:lang w:val="nb-NO"/>
              </w:rPr>
            </w:pPr>
          </w:p>
          <w:p w14:paraId="7C559C5C" w14:textId="7B5C78C5" w:rsidR="00C05871" w:rsidRPr="006B774D" w:rsidRDefault="00C05871" w:rsidP="00C05871">
            <w:pPr>
              <w:jc w:val="center"/>
              <w:rPr>
                <w:lang w:val="nb-NO"/>
              </w:rPr>
            </w:pPr>
            <w:r>
              <w:rPr>
                <w:lang w:val="nb-NO"/>
              </w:rPr>
              <w:t>Grupper</w:t>
            </w:r>
          </w:p>
          <w:p w14:paraId="7636BF87" w14:textId="77777777" w:rsidR="00064891" w:rsidRPr="006B774D" w:rsidRDefault="00064891" w:rsidP="00C05871">
            <w:pPr>
              <w:jc w:val="center"/>
              <w:rPr>
                <w:lang w:val="nb-NO"/>
              </w:rPr>
            </w:pPr>
          </w:p>
        </w:tc>
        <w:tc>
          <w:tcPr>
            <w:tcW w:w="1653" w:type="dxa"/>
          </w:tcPr>
          <w:p w14:paraId="2D5E95C8" w14:textId="5234B975" w:rsidR="00125DE7" w:rsidRPr="006B774D" w:rsidRDefault="00C05871" w:rsidP="006B774D">
            <w:pPr>
              <w:jc w:val="center"/>
              <w:rPr>
                <w:lang w:val="nb-NO"/>
              </w:rPr>
            </w:pPr>
            <w:r>
              <w:rPr>
                <w:lang w:val="nb-NO"/>
              </w:rPr>
              <w:t>25</w:t>
            </w:r>
            <w:r w:rsidR="00064891">
              <w:rPr>
                <w:lang w:val="nb-NO"/>
              </w:rPr>
              <w:t>.</w:t>
            </w:r>
          </w:p>
          <w:p w14:paraId="36F11944" w14:textId="77777777" w:rsidR="00125DE7" w:rsidRDefault="00125DE7" w:rsidP="00064891">
            <w:pPr>
              <w:rPr>
                <w:b/>
                <w:color w:val="FF0000"/>
                <w:lang w:val="nb-NO"/>
              </w:rPr>
            </w:pPr>
          </w:p>
          <w:p w14:paraId="5E73541D" w14:textId="77777777" w:rsidR="00C05871" w:rsidRPr="006B774D" w:rsidRDefault="00C05871" w:rsidP="00C05871">
            <w:pPr>
              <w:jc w:val="center"/>
              <w:rPr>
                <w:lang w:val="nb-NO"/>
              </w:rPr>
            </w:pPr>
            <w:r>
              <w:rPr>
                <w:lang w:val="nb-NO"/>
              </w:rPr>
              <w:t>Turdag</w:t>
            </w:r>
          </w:p>
          <w:p w14:paraId="6EE5516F" w14:textId="4C2FBD05" w:rsidR="00064891" w:rsidRPr="006B774D" w:rsidRDefault="00064891" w:rsidP="00064891">
            <w:pPr>
              <w:jc w:val="center"/>
              <w:rPr>
                <w:b/>
                <w:color w:val="FF0000"/>
                <w:lang w:val="nb-NO"/>
              </w:rPr>
            </w:pPr>
          </w:p>
        </w:tc>
        <w:tc>
          <w:tcPr>
            <w:tcW w:w="2033" w:type="dxa"/>
          </w:tcPr>
          <w:p w14:paraId="6E71F7B2" w14:textId="778452CF" w:rsidR="00125DE7" w:rsidRDefault="00C05871" w:rsidP="006B774D">
            <w:pPr>
              <w:jc w:val="center"/>
              <w:rPr>
                <w:lang w:val="nb-NO"/>
              </w:rPr>
            </w:pPr>
            <w:r>
              <w:rPr>
                <w:lang w:val="nb-NO"/>
              </w:rPr>
              <w:t>26</w:t>
            </w:r>
            <w:r w:rsidR="00064891">
              <w:rPr>
                <w:lang w:val="nb-NO"/>
              </w:rPr>
              <w:t>.</w:t>
            </w:r>
          </w:p>
          <w:p w14:paraId="2C31954A" w14:textId="77777777" w:rsidR="00064891" w:rsidRDefault="00064891" w:rsidP="006B774D">
            <w:pPr>
              <w:jc w:val="center"/>
              <w:rPr>
                <w:lang w:val="nb-NO"/>
              </w:rPr>
            </w:pPr>
          </w:p>
          <w:p w14:paraId="25447DAD" w14:textId="75CA7BC5" w:rsidR="00AA2B8B" w:rsidRDefault="00C05871" w:rsidP="006B774D">
            <w:pPr>
              <w:jc w:val="center"/>
              <w:rPr>
                <w:lang w:val="nb-NO"/>
              </w:rPr>
            </w:pPr>
            <w:r>
              <w:rPr>
                <w:lang w:val="nb-NO"/>
              </w:rPr>
              <w:t>Grupper</w:t>
            </w:r>
          </w:p>
          <w:p w14:paraId="49FEE62D" w14:textId="77777777" w:rsidR="00AA2B8B" w:rsidRDefault="00AA2B8B" w:rsidP="006B774D">
            <w:pPr>
              <w:jc w:val="center"/>
              <w:rPr>
                <w:lang w:val="nb-NO"/>
              </w:rPr>
            </w:pPr>
          </w:p>
          <w:p w14:paraId="0538F148" w14:textId="748D0FE0" w:rsidR="00064891" w:rsidRPr="006B774D" w:rsidRDefault="00064891" w:rsidP="006B774D">
            <w:pPr>
              <w:jc w:val="center"/>
              <w:rPr>
                <w:lang w:val="nb-NO"/>
              </w:rPr>
            </w:pPr>
            <w:r>
              <w:rPr>
                <w:lang w:val="nb-NO"/>
              </w:rPr>
              <w:t>Varm lunch</w:t>
            </w:r>
          </w:p>
          <w:p w14:paraId="25F7BD9A" w14:textId="77777777" w:rsidR="00125DE7" w:rsidRDefault="00125DE7" w:rsidP="006B774D">
            <w:pPr>
              <w:jc w:val="center"/>
              <w:rPr>
                <w:b/>
                <w:color w:val="FF0000"/>
                <w:lang w:val="nb-NO"/>
              </w:rPr>
            </w:pPr>
          </w:p>
          <w:p w14:paraId="001DBF97" w14:textId="5ECA8E60" w:rsidR="00064891" w:rsidRPr="006B774D" w:rsidRDefault="00064891" w:rsidP="00064891">
            <w:pPr>
              <w:rPr>
                <w:b/>
                <w:color w:val="FF0000"/>
                <w:lang w:val="nb-NO"/>
              </w:rPr>
            </w:pPr>
          </w:p>
        </w:tc>
      </w:tr>
      <w:tr w:rsidR="00AA2B8B" w:rsidRPr="006B774D" w14:paraId="15E1D076" w14:textId="77777777" w:rsidTr="00125DE7">
        <w:tc>
          <w:tcPr>
            <w:tcW w:w="1843" w:type="dxa"/>
          </w:tcPr>
          <w:p w14:paraId="04D64EEA" w14:textId="77777777" w:rsidR="00AA2B8B" w:rsidRDefault="00AA2B8B" w:rsidP="006B774D">
            <w:pPr>
              <w:jc w:val="center"/>
              <w:rPr>
                <w:lang w:val="nb-NO"/>
              </w:rPr>
            </w:pPr>
            <w:r>
              <w:rPr>
                <w:lang w:val="nb-NO"/>
              </w:rPr>
              <w:t>30.</w:t>
            </w:r>
          </w:p>
          <w:p w14:paraId="2C9E0714" w14:textId="77777777" w:rsidR="00AA2B8B" w:rsidRDefault="00AA2B8B" w:rsidP="006B774D">
            <w:pPr>
              <w:jc w:val="center"/>
              <w:rPr>
                <w:lang w:val="nb-NO"/>
              </w:rPr>
            </w:pPr>
          </w:p>
          <w:p w14:paraId="45825A37" w14:textId="53FFE58F" w:rsidR="00AA2B8B" w:rsidRDefault="00AA2B8B" w:rsidP="00AA2B8B">
            <w:pPr>
              <w:jc w:val="center"/>
              <w:rPr>
                <w:lang w:val="nb-NO"/>
              </w:rPr>
            </w:pPr>
            <w:r>
              <w:rPr>
                <w:lang w:val="nb-NO"/>
              </w:rPr>
              <w:t xml:space="preserve">grupper/ </w:t>
            </w:r>
          </w:p>
          <w:p w14:paraId="34CBC28D" w14:textId="77777777" w:rsidR="00AA2B8B" w:rsidRPr="006B774D" w:rsidRDefault="00AA2B8B" w:rsidP="00AA2B8B">
            <w:pPr>
              <w:jc w:val="center"/>
              <w:rPr>
                <w:lang w:val="nb-NO"/>
              </w:rPr>
            </w:pPr>
            <w:r>
              <w:rPr>
                <w:lang w:val="nb-NO"/>
              </w:rPr>
              <w:t>baking</w:t>
            </w:r>
          </w:p>
          <w:p w14:paraId="0A825E34" w14:textId="13070441" w:rsidR="00AA2B8B" w:rsidRDefault="00AA2B8B" w:rsidP="006B774D">
            <w:pPr>
              <w:jc w:val="center"/>
              <w:rPr>
                <w:lang w:val="nb-NO"/>
              </w:rPr>
            </w:pPr>
          </w:p>
        </w:tc>
        <w:tc>
          <w:tcPr>
            <w:tcW w:w="1843" w:type="dxa"/>
          </w:tcPr>
          <w:p w14:paraId="3E32C455" w14:textId="77777777" w:rsidR="00AA2B8B" w:rsidRDefault="00AA2B8B" w:rsidP="006B774D">
            <w:pPr>
              <w:jc w:val="center"/>
              <w:rPr>
                <w:lang w:val="nb-NO"/>
              </w:rPr>
            </w:pPr>
            <w:r>
              <w:rPr>
                <w:lang w:val="nb-NO"/>
              </w:rPr>
              <w:t>31.</w:t>
            </w:r>
          </w:p>
          <w:p w14:paraId="3CA2D74E" w14:textId="77777777" w:rsidR="00AA2B8B" w:rsidRDefault="00AA2B8B" w:rsidP="006B774D">
            <w:pPr>
              <w:jc w:val="center"/>
              <w:rPr>
                <w:lang w:val="nb-NO"/>
              </w:rPr>
            </w:pPr>
          </w:p>
          <w:p w14:paraId="56CD0CF9" w14:textId="77777777" w:rsidR="00AA2B8B" w:rsidRDefault="00AA2B8B" w:rsidP="006B774D">
            <w:pPr>
              <w:jc w:val="center"/>
              <w:rPr>
                <w:lang w:val="nb-NO"/>
              </w:rPr>
            </w:pPr>
            <w:r w:rsidRPr="006B774D">
              <w:rPr>
                <w:lang w:val="nb-NO"/>
              </w:rPr>
              <w:t>Ute/ innelek med Neptun</w:t>
            </w:r>
          </w:p>
          <w:p w14:paraId="4664B59A" w14:textId="4E2AB0CA" w:rsidR="00AA2B8B" w:rsidRDefault="00AA2B8B" w:rsidP="006B774D">
            <w:pPr>
              <w:jc w:val="center"/>
              <w:rPr>
                <w:lang w:val="nb-NO"/>
              </w:rPr>
            </w:pPr>
          </w:p>
        </w:tc>
        <w:tc>
          <w:tcPr>
            <w:tcW w:w="1843" w:type="dxa"/>
          </w:tcPr>
          <w:p w14:paraId="111CA9A2" w14:textId="77777777" w:rsidR="00AA2B8B" w:rsidRDefault="00AA2B8B" w:rsidP="006B774D">
            <w:pPr>
              <w:jc w:val="center"/>
              <w:rPr>
                <w:lang w:val="nb-NO"/>
              </w:rPr>
            </w:pPr>
            <w:r>
              <w:rPr>
                <w:lang w:val="nb-NO"/>
              </w:rPr>
              <w:t>1.</w:t>
            </w:r>
          </w:p>
          <w:p w14:paraId="13A46E51" w14:textId="77777777" w:rsidR="00AA2B8B" w:rsidRDefault="00AA2B8B" w:rsidP="006B774D">
            <w:pPr>
              <w:jc w:val="center"/>
              <w:rPr>
                <w:lang w:val="nb-NO"/>
              </w:rPr>
            </w:pPr>
          </w:p>
          <w:p w14:paraId="4BC52548" w14:textId="77777777" w:rsidR="00E61D36" w:rsidRPr="006B774D" w:rsidRDefault="00E61D36" w:rsidP="00E61D36">
            <w:pPr>
              <w:jc w:val="center"/>
              <w:rPr>
                <w:lang w:val="nb-NO"/>
              </w:rPr>
            </w:pPr>
            <w:r>
              <w:rPr>
                <w:lang w:val="nb-NO"/>
              </w:rPr>
              <w:t>Grupper</w:t>
            </w:r>
          </w:p>
          <w:p w14:paraId="20979E14" w14:textId="6298A7D6" w:rsidR="00AA2B8B" w:rsidRDefault="00AA2B8B" w:rsidP="006B774D">
            <w:pPr>
              <w:jc w:val="center"/>
              <w:rPr>
                <w:lang w:val="nb-NO"/>
              </w:rPr>
            </w:pPr>
          </w:p>
        </w:tc>
        <w:tc>
          <w:tcPr>
            <w:tcW w:w="1653" w:type="dxa"/>
          </w:tcPr>
          <w:p w14:paraId="5AC66B3F" w14:textId="77777777" w:rsidR="00AA2B8B" w:rsidRDefault="00AA2B8B" w:rsidP="006B774D">
            <w:pPr>
              <w:jc w:val="center"/>
              <w:rPr>
                <w:lang w:val="nb-NO"/>
              </w:rPr>
            </w:pPr>
            <w:r>
              <w:rPr>
                <w:lang w:val="nb-NO"/>
              </w:rPr>
              <w:t>2.</w:t>
            </w:r>
          </w:p>
          <w:p w14:paraId="090D40BB" w14:textId="77777777" w:rsidR="00AA2B8B" w:rsidRDefault="00AA2B8B" w:rsidP="006B774D">
            <w:pPr>
              <w:jc w:val="center"/>
              <w:rPr>
                <w:lang w:val="nb-NO"/>
              </w:rPr>
            </w:pPr>
          </w:p>
          <w:p w14:paraId="1375EDCD" w14:textId="77777777" w:rsidR="00E61D36" w:rsidRPr="006B774D" w:rsidRDefault="00E61D36" w:rsidP="00E61D36">
            <w:pPr>
              <w:jc w:val="center"/>
              <w:rPr>
                <w:lang w:val="nb-NO"/>
              </w:rPr>
            </w:pPr>
            <w:r>
              <w:rPr>
                <w:lang w:val="nb-NO"/>
              </w:rPr>
              <w:t>Turdag</w:t>
            </w:r>
          </w:p>
          <w:p w14:paraId="73982387" w14:textId="1BC2990B" w:rsidR="00AA2B8B" w:rsidRDefault="00AA2B8B" w:rsidP="006B774D">
            <w:pPr>
              <w:jc w:val="center"/>
              <w:rPr>
                <w:lang w:val="nb-NO"/>
              </w:rPr>
            </w:pPr>
          </w:p>
        </w:tc>
        <w:tc>
          <w:tcPr>
            <w:tcW w:w="2033" w:type="dxa"/>
          </w:tcPr>
          <w:p w14:paraId="52D1377F" w14:textId="77777777" w:rsidR="00AA2B8B" w:rsidRDefault="00AA2B8B" w:rsidP="006B774D">
            <w:pPr>
              <w:jc w:val="center"/>
              <w:rPr>
                <w:lang w:val="nb-NO"/>
              </w:rPr>
            </w:pPr>
            <w:r>
              <w:rPr>
                <w:lang w:val="nb-NO"/>
              </w:rPr>
              <w:t>3</w:t>
            </w:r>
          </w:p>
          <w:p w14:paraId="3F4AD33C" w14:textId="77777777" w:rsidR="00AA2B8B" w:rsidRDefault="00AA2B8B" w:rsidP="006B774D">
            <w:pPr>
              <w:jc w:val="center"/>
              <w:rPr>
                <w:lang w:val="nb-NO"/>
              </w:rPr>
            </w:pPr>
          </w:p>
          <w:p w14:paraId="10355A3A" w14:textId="77777777" w:rsidR="00E61D36" w:rsidRDefault="00E61D36" w:rsidP="00E61D36">
            <w:pPr>
              <w:jc w:val="center"/>
              <w:rPr>
                <w:lang w:val="nb-NO"/>
              </w:rPr>
            </w:pPr>
            <w:r>
              <w:rPr>
                <w:lang w:val="nb-NO"/>
              </w:rPr>
              <w:t>Grupper</w:t>
            </w:r>
          </w:p>
          <w:p w14:paraId="69D31A4A" w14:textId="77777777" w:rsidR="00E61D36" w:rsidRDefault="00E61D36" w:rsidP="00E61D36">
            <w:pPr>
              <w:jc w:val="center"/>
              <w:rPr>
                <w:lang w:val="nb-NO"/>
              </w:rPr>
            </w:pPr>
          </w:p>
          <w:p w14:paraId="62A48410" w14:textId="77777777" w:rsidR="00E61D36" w:rsidRPr="006B774D" w:rsidRDefault="00E61D36" w:rsidP="00E61D36">
            <w:pPr>
              <w:jc w:val="center"/>
              <w:rPr>
                <w:lang w:val="nb-NO"/>
              </w:rPr>
            </w:pPr>
            <w:r>
              <w:rPr>
                <w:lang w:val="nb-NO"/>
              </w:rPr>
              <w:t>Varm lunch</w:t>
            </w:r>
          </w:p>
          <w:p w14:paraId="2E97F013" w14:textId="09C61C39" w:rsidR="00AA2B8B" w:rsidRDefault="00AA2B8B" w:rsidP="006B774D">
            <w:pPr>
              <w:jc w:val="center"/>
              <w:rPr>
                <w:lang w:val="nb-NO"/>
              </w:rPr>
            </w:pPr>
          </w:p>
        </w:tc>
      </w:tr>
    </w:tbl>
    <w:p w14:paraId="56A57A6C" w14:textId="77777777" w:rsidR="00125DE7" w:rsidRPr="006B774D" w:rsidRDefault="00125DE7" w:rsidP="00125DE7">
      <w:pPr>
        <w:rPr>
          <w:lang w:val="nb-NO"/>
        </w:rPr>
      </w:pPr>
    </w:p>
    <w:p w14:paraId="0236CB73" w14:textId="77777777" w:rsidR="00125DE7" w:rsidRPr="006B774D" w:rsidRDefault="00125DE7">
      <w:pPr>
        <w:rPr>
          <w:lang w:val="nb-NO"/>
        </w:rPr>
      </w:pPr>
    </w:p>
    <w:sectPr w:rsidR="00125DE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76"/>
    <w:rsid w:val="00064891"/>
    <w:rsid w:val="000C7A7C"/>
    <w:rsid w:val="000F0FB3"/>
    <w:rsid w:val="00110762"/>
    <w:rsid w:val="00125DE7"/>
    <w:rsid w:val="001F2676"/>
    <w:rsid w:val="0022220D"/>
    <w:rsid w:val="00283203"/>
    <w:rsid w:val="00384E72"/>
    <w:rsid w:val="003D3F62"/>
    <w:rsid w:val="005F399B"/>
    <w:rsid w:val="00647FBE"/>
    <w:rsid w:val="006B774D"/>
    <w:rsid w:val="00700427"/>
    <w:rsid w:val="00705F4D"/>
    <w:rsid w:val="0077587B"/>
    <w:rsid w:val="007F52D7"/>
    <w:rsid w:val="00893528"/>
    <w:rsid w:val="00AA2B8B"/>
    <w:rsid w:val="00BA52F2"/>
    <w:rsid w:val="00BF38B0"/>
    <w:rsid w:val="00C05871"/>
    <w:rsid w:val="00C44336"/>
    <w:rsid w:val="00C65606"/>
    <w:rsid w:val="00E01A31"/>
    <w:rsid w:val="00E61D36"/>
    <w:rsid w:val="00ED57EF"/>
    <w:rsid w:val="00F41EF0"/>
    <w:rsid w:val="00F57478"/>
    <w:rsid w:val="00F84942"/>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E72"/>
    <w:pPr>
      <w:ind w:left="720"/>
      <w:contextualSpacing/>
    </w:pPr>
  </w:style>
  <w:style w:type="paragraph" w:styleId="BalloonText">
    <w:name w:val="Balloon Text"/>
    <w:basedOn w:val="Normal"/>
    <w:link w:val="BalloonTextChar"/>
    <w:uiPriority w:val="99"/>
    <w:semiHidden/>
    <w:unhideWhenUsed/>
    <w:rsid w:val="00F5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4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2017-12-27T08:55:00Z</dcterms:created>
  <dcterms:modified xsi:type="dcterms:W3CDTF">2017-12-27T09:19:00Z</dcterms:modified>
</cp:coreProperties>
</file>