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A5BCC" w14:textId="35451895" w:rsidR="004A1425" w:rsidRDefault="009308A4">
      <w:r>
        <w:t xml:space="preserve">November 2023 </w:t>
      </w:r>
      <w:r w:rsidR="00E773F3">
        <w:t>Skattekammeret</w:t>
      </w:r>
    </w:p>
    <w:p w14:paraId="240C624D" w14:textId="77777777" w:rsidR="0032633B" w:rsidRPr="0032633B" w:rsidRDefault="0032633B" w:rsidP="0032633B">
      <w:pPr>
        <w:rPr>
          <w:b/>
          <w:bCs/>
          <w:color w:val="ED7D31" w:themeColor="accent2"/>
          <w:kern w:val="0"/>
          <w14:ligatures w14:val="none"/>
        </w:rPr>
      </w:pPr>
      <w:r w:rsidRPr="0032633B">
        <w:rPr>
          <w:b/>
          <w:bCs/>
          <w:color w:val="ED7D31" w:themeColor="accent2"/>
          <w:kern w:val="0"/>
          <w14:ligatures w14:val="none"/>
        </w:rPr>
        <w:t>Vennskap og danning: fellesskap, mangfold og danning</w:t>
      </w:r>
    </w:p>
    <w:p w14:paraId="0BAAD10A" w14:textId="691C92AF" w:rsidR="0032633B" w:rsidRPr="0032633B" w:rsidRDefault="0032633B">
      <w:pPr>
        <w:rPr>
          <w:color w:val="C00000"/>
          <w:kern w:val="0"/>
          <w14:ligatures w14:val="none"/>
        </w:rPr>
      </w:pPr>
      <w:r w:rsidRPr="0032633B">
        <w:rPr>
          <w:b/>
          <w:bCs/>
          <w:color w:val="ED7D31" w:themeColor="accent2"/>
          <w:kern w:val="0"/>
          <w14:ligatures w14:val="none"/>
        </w:rPr>
        <w:t xml:space="preserve">Tema: </w:t>
      </w:r>
      <w:r w:rsidRPr="0032633B">
        <w:rPr>
          <w:b/>
          <w:bCs/>
          <w:color w:val="FFC000" w:themeColor="accent4"/>
          <w:kern w:val="0"/>
          <w14:ligatures w14:val="none"/>
        </w:rPr>
        <w:t>Hvem er jeg, og hvem er de andre</w:t>
      </w:r>
      <w:r w:rsidRPr="0032633B">
        <w:rPr>
          <w:b/>
          <w:bCs/>
          <w:color w:val="ED7D31" w:themeColor="accent2"/>
          <w:kern w:val="0"/>
          <w14:ligatures w14:val="none"/>
        </w:rPr>
        <w:t>. Lese bøker og spille spil</w:t>
      </w:r>
    </w:p>
    <w:tbl>
      <w:tblPr>
        <w:tblStyle w:val="Tabellrutenett"/>
        <w:tblW w:w="10490" w:type="dxa"/>
        <w:tblInd w:w="-289" w:type="dxa"/>
        <w:tblLayout w:type="fixed"/>
        <w:tblLook w:val="04A0" w:firstRow="1" w:lastRow="0" w:firstColumn="1" w:lastColumn="0" w:noHBand="0" w:noVBand="1"/>
      </w:tblPr>
      <w:tblGrid>
        <w:gridCol w:w="1702"/>
        <w:gridCol w:w="1823"/>
        <w:gridCol w:w="1862"/>
        <w:gridCol w:w="1843"/>
        <w:gridCol w:w="1701"/>
        <w:gridCol w:w="1559"/>
      </w:tblGrid>
      <w:tr w:rsidR="000D2A6D" w14:paraId="1BB9E695" w14:textId="77777777" w:rsidTr="006B2EFB">
        <w:tc>
          <w:tcPr>
            <w:tcW w:w="1702" w:type="dxa"/>
            <w:shd w:val="clear" w:color="auto" w:fill="4472C4" w:themeFill="accent1"/>
          </w:tcPr>
          <w:p w14:paraId="406133DF" w14:textId="7B1B5374" w:rsidR="009308A4" w:rsidRPr="009308A4" w:rsidRDefault="009308A4">
            <w:pPr>
              <w:rPr>
                <w:color w:val="B4C6E7" w:themeColor="accent1" w:themeTint="66"/>
              </w:rPr>
            </w:pPr>
            <w:r>
              <w:rPr>
                <w:color w:val="B4C6E7" w:themeColor="accent1" w:themeTint="66"/>
              </w:rPr>
              <w:t>Mandag</w:t>
            </w:r>
          </w:p>
        </w:tc>
        <w:tc>
          <w:tcPr>
            <w:tcW w:w="1823" w:type="dxa"/>
            <w:shd w:val="clear" w:color="auto" w:fill="4472C4" w:themeFill="accent1"/>
          </w:tcPr>
          <w:p w14:paraId="6C0FC1F5" w14:textId="0EF41467" w:rsidR="009308A4" w:rsidRPr="009308A4" w:rsidRDefault="009308A4">
            <w:pPr>
              <w:rPr>
                <w:color w:val="B4C6E7" w:themeColor="accent1" w:themeTint="66"/>
              </w:rPr>
            </w:pPr>
            <w:r>
              <w:rPr>
                <w:color w:val="B4C6E7" w:themeColor="accent1" w:themeTint="66"/>
              </w:rPr>
              <w:t xml:space="preserve">Tirsdag </w:t>
            </w:r>
          </w:p>
        </w:tc>
        <w:tc>
          <w:tcPr>
            <w:tcW w:w="1862" w:type="dxa"/>
            <w:shd w:val="clear" w:color="auto" w:fill="4472C4" w:themeFill="accent1"/>
          </w:tcPr>
          <w:p w14:paraId="3390CCF0" w14:textId="139A3B07" w:rsidR="009308A4" w:rsidRPr="009308A4" w:rsidRDefault="009308A4">
            <w:pPr>
              <w:rPr>
                <w:color w:val="B4C6E7" w:themeColor="accent1" w:themeTint="66"/>
              </w:rPr>
            </w:pPr>
            <w:r>
              <w:rPr>
                <w:color w:val="B4C6E7" w:themeColor="accent1" w:themeTint="66"/>
              </w:rPr>
              <w:t xml:space="preserve">Onsdag </w:t>
            </w:r>
          </w:p>
        </w:tc>
        <w:tc>
          <w:tcPr>
            <w:tcW w:w="1843" w:type="dxa"/>
            <w:shd w:val="clear" w:color="auto" w:fill="4472C4" w:themeFill="accent1"/>
          </w:tcPr>
          <w:p w14:paraId="5512F39F" w14:textId="345D4DB3" w:rsidR="009308A4" w:rsidRPr="009308A4" w:rsidRDefault="009308A4">
            <w:pPr>
              <w:rPr>
                <w:color w:val="B4C6E7" w:themeColor="accent1" w:themeTint="66"/>
              </w:rPr>
            </w:pPr>
            <w:r>
              <w:rPr>
                <w:color w:val="B4C6E7" w:themeColor="accent1" w:themeTint="66"/>
              </w:rPr>
              <w:t>Torsdag</w:t>
            </w:r>
          </w:p>
        </w:tc>
        <w:tc>
          <w:tcPr>
            <w:tcW w:w="1701" w:type="dxa"/>
            <w:shd w:val="clear" w:color="auto" w:fill="4472C4" w:themeFill="accent1"/>
          </w:tcPr>
          <w:p w14:paraId="5318EBD5" w14:textId="23C08D82" w:rsidR="009308A4" w:rsidRPr="009308A4" w:rsidRDefault="009308A4">
            <w:pPr>
              <w:rPr>
                <w:color w:val="B4C6E7" w:themeColor="accent1" w:themeTint="66"/>
              </w:rPr>
            </w:pPr>
            <w:r>
              <w:rPr>
                <w:color w:val="B4C6E7" w:themeColor="accent1" w:themeTint="66"/>
              </w:rPr>
              <w:t>Fredag</w:t>
            </w:r>
          </w:p>
        </w:tc>
        <w:tc>
          <w:tcPr>
            <w:tcW w:w="1559" w:type="dxa"/>
            <w:shd w:val="clear" w:color="auto" w:fill="4472C4" w:themeFill="accent1"/>
          </w:tcPr>
          <w:p w14:paraId="7E1C38BF" w14:textId="4C36A2E6" w:rsidR="009308A4" w:rsidRPr="009308A4" w:rsidRDefault="009308A4">
            <w:pPr>
              <w:rPr>
                <w:color w:val="B4C6E7" w:themeColor="accent1" w:themeTint="66"/>
              </w:rPr>
            </w:pPr>
            <w:r>
              <w:rPr>
                <w:color w:val="B4C6E7" w:themeColor="accent1" w:themeTint="66"/>
              </w:rPr>
              <w:t>Innhold</w:t>
            </w:r>
          </w:p>
        </w:tc>
      </w:tr>
      <w:tr w:rsidR="000D2A6D" w14:paraId="6F32C03F" w14:textId="77777777" w:rsidTr="006B2EFB">
        <w:tc>
          <w:tcPr>
            <w:tcW w:w="1702" w:type="dxa"/>
          </w:tcPr>
          <w:p w14:paraId="68983B53" w14:textId="77777777" w:rsidR="009308A4" w:rsidRDefault="009308A4"/>
          <w:p w14:paraId="3F80F516" w14:textId="77777777" w:rsidR="009308A4" w:rsidRDefault="009308A4"/>
          <w:p w14:paraId="33CE925A" w14:textId="7077C392" w:rsidR="009308A4" w:rsidRDefault="000D2A6D">
            <w:r>
              <w:rPr>
                <w:noProof/>
              </w:rPr>
              <w:drawing>
                <wp:inline distT="0" distB="0" distL="0" distR="0" wp14:anchorId="3D96AE80" wp14:editId="58B14515">
                  <wp:extent cx="804545" cy="866775"/>
                  <wp:effectExtent l="0" t="0" r="0" b="952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823906" cy="887634"/>
                          </a:xfrm>
                          <a:prstGeom prst="rect">
                            <a:avLst/>
                          </a:prstGeom>
                        </pic:spPr>
                      </pic:pic>
                    </a:graphicData>
                  </a:graphic>
                </wp:inline>
              </w:drawing>
            </w:r>
          </w:p>
          <w:p w14:paraId="45CFAAE2" w14:textId="77777777" w:rsidR="009308A4" w:rsidRDefault="009308A4"/>
        </w:tc>
        <w:tc>
          <w:tcPr>
            <w:tcW w:w="1823" w:type="dxa"/>
          </w:tcPr>
          <w:p w14:paraId="2F36249D" w14:textId="77777777" w:rsidR="009308A4" w:rsidRDefault="009308A4"/>
          <w:p w14:paraId="4ADB8840" w14:textId="6E6C2AC5" w:rsidR="000D2A6D" w:rsidRDefault="000D2A6D">
            <w:r>
              <w:rPr>
                <w:noProof/>
              </w:rPr>
              <w:drawing>
                <wp:inline distT="0" distB="0" distL="0" distR="0" wp14:anchorId="46B1C72B" wp14:editId="3C320109">
                  <wp:extent cx="1123950" cy="111252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135365" cy="1123819"/>
                          </a:xfrm>
                          <a:prstGeom prst="rect">
                            <a:avLst/>
                          </a:prstGeom>
                        </pic:spPr>
                      </pic:pic>
                    </a:graphicData>
                  </a:graphic>
                </wp:inline>
              </w:drawing>
            </w:r>
          </w:p>
        </w:tc>
        <w:tc>
          <w:tcPr>
            <w:tcW w:w="1862" w:type="dxa"/>
          </w:tcPr>
          <w:p w14:paraId="25905DC9" w14:textId="77777777" w:rsidR="009308A4" w:rsidRDefault="009308A4">
            <w:r>
              <w:t>1</w:t>
            </w:r>
          </w:p>
          <w:p w14:paraId="50204C27" w14:textId="77777777" w:rsidR="00C31BC0" w:rsidRDefault="00C31BC0"/>
          <w:p w14:paraId="2545DC7E" w14:textId="23F1A740" w:rsidR="00C31BC0" w:rsidRDefault="00C31BC0">
            <w:r>
              <w:t>Smågrupper.</w:t>
            </w:r>
          </w:p>
          <w:p w14:paraId="21F03A8B" w14:textId="77777777" w:rsidR="00C31BC0" w:rsidRDefault="00C31BC0"/>
          <w:p w14:paraId="6306EB85" w14:textId="2E59E335" w:rsidR="00C31BC0" w:rsidRDefault="00C31BC0">
            <w:r>
              <w:t>Lage varm mat</w:t>
            </w:r>
          </w:p>
        </w:tc>
        <w:tc>
          <w:tcPr>
            <w:tcW w:w="1843" w:type="dxa"/>
          </w:tcPr>
          <w:p w14:paraId="6EECF45A" w14:textId="77777777" w:rsidR="009308A4" w:rsidRDefault="009308A4">
            <w:r>
              <w:t>2</w:t>
            </w:r>
          </w:p>
          <w:p w14:paraId="23554223" w14:textId="77777777" w:rsidR="00C31BC0" w:rsidRDefault="00C31BC0"/>
          <w:p w14:paraId="0C2F3770" w14:textId="0FD61BB5" w:rsidR="00C31BC0" w:rsidRDefault="00C31BC0">
            <w:r>
              <w:t>Hinde</w:t>
            </w:r>
            <w:r w:rsidR="00945219">
              <w:t>r</w:t>
            </w:r>
            <w:r>
              <w:t xml:space="preserve">løype </w:t>
            </w:r>
          </w:p>
          <w:p w14:paraId="650A4E89" w14:textId="77777777" w:rsidR="00C31BC0" w:rsidRDefault="00C31BC0"/>
          <w:p w14:paraId="266815C9" w14:textId="77777777" w:rsidR="00710B99" w:rsidRDefault="00710B99"/>
          <w:p w14:paraId="015E066E" w14:textId="77777777" w:rsidR="00710B99" w:rsidRDefault="00710B99"/>
          <w:p w14:paraId="415FB571" w14:textId="77777777" w:rsidR="00710B99" w:rsidRDefault="00710B99"/>
          <w:p w14:paraId="0F34D7E1" w14:textId="0F29604A" w:rsidR="00C31BC0" w:rsidRDefault="00C31BC0">
            <w:r>
              <w:t>Fiskemåltid</w:t>
            </w:r>
          </w:p>
          <w:p w14:paraId="0B4F8305" w14:textId="775B52A7" w:rsidR="009308A4" w:rsidRDefault="009308A4"/>
          <w:p w14:paraId="1B863937" w14:textId="3B8AA46D" w:rsidR="009308A4" w:rsidRDefault="009308A4"/>
        </w:tc>
        <w:tc>
          <w:tcPr>
            <w:tcW w:w="1701" w:type="dxa"/>
          </w:tcPr>
          <w:p w14:paraId="1E35AAFF" w14:textId="77777777" w:rsidR="009308A4" w:rsidRDefault="009308A4">
            <w:r>
              <w:t>3</w:t>
            </w:r>
          </w:p>
          <w:p w14:paraId="2C877A8C" w14:textId="77777777" w:rsidR="00C31BC0" w:rsidRDefault="00C31BC0"/>
          <w:p w14:paraId="7CBF39AE" w14:textId="0B1CF678" w:rsidR="00C31BC0" w:rsidRDefault="00C31BC0">
            <w:r>
              <w:t>Tur</w:t>
            </w:r>
            <w:r w:rsidR="009D2D3D">
              <w:t xml:space="preserve"> </w:t>
            </w:r>
            <w:r w:rsidR="00710B99">
              <w:t>til fellesrommet i Vålandshaugen barnehage</w:t>
            </w:r>
          </w:p>
          <w:p w14:paraId="76A00796" w14:textId="77777777" w:rsidR="00C31BC0" w:rsidRDefault="00C31BC0"/>
          <w:p w14:paraId="3A67ECE6" w14:textId="3D3B4C97" w:rsidR="00C31BC0" w:rsidRDefault="00C31BC0">
            <w:r>
              <w:t>Brødmåltid</w:t>
            </w:r>
          </w:p>
          <w:p w14:paraId="074DBC0A" w14:textId="6A62727F" w:rsidR="009308A4" w:rsidRDefault="009308A4"/>
        </w:tc>
        <w:tc>
          <w:tcPr>
            <w:tcW w:w="1559" w:type="dxa"/>
            <w:shd w:val="clear" w:color="auto" w:fill="D9E2F3" w:themeFill="accent1" w:themeFillTint="33"/>
          </w:tcPr>
          <w:p w14:paraId="1CB6469D" w14:textId="77777777" w:rsidR="009308A4" w:rsidRDefault="004C1172">
            <w:r>
              <w:t>Sanger</w:t>
            </w:r>
          </w:p>
          <w:p w14:paraId="173E2508" w14:textId="77777777" w:rsidR="00B80472" w:rsidRDefault="00B80472"/>
          <w:p w14:paraId="2BBDA556" w14:textId="070A568C" w:rsidR="00B80472" w:rsidRDefault="00B80472" w:rsidP="00B80472">
            <w:r>
              <w:t>-Vennesangen</w:t>
            </w:r>
          </w:p>
          <w:p w14:paraId="257CAA56" w14:textId="491007DC" w:rsidR="00B80472" w:rsidRDefault="00B80472" w:rsidP="00B80472">
            <w:r>
              <w:t>-Sanger fra Hakkebakke-skogen</w:t>
            </w:r>
          </w:p>
          <w:p w14:paraId="4C3382EE" w14:textId="3A9F73C5" w:rsidR="00B80472" w:rsidRDefault="00B80472" w:rsidP="00B80472">
            <w:r>
              <w:t>-Mikkel rev</w:t>
            </w:r>
          </w:p>
        </w:tc>
      </w:tr>
      <w:tr w:rsidR="000D2A6D" w:rsidRPr="00945219" w14:paraId="35DE473A" w14:textId="77777777" w:rsidTr="006B2EFB">
        <w:tc>
          <w:tcPr>
            <w:tcW w:w="1702" w:type="dxa"/>
          </w:tcPr>
          <w:p w14:paraId="76663C7C" w14:textId="77777777" w:rsidR="009308A4" w:rsidRDefault="009308A4">
            <w:r>
              <w:t>6</w:t>
            </w:r>
          </w:p>
          <w:p w14:paraId="0EC7D271" w14:textId="22DF36A1" w:rsidR="00C31BC0" w:rsidRDefault="00C31BC0">
            <w:r>
              <w:t>Forming</w:t>
            </w:r>
          </w:p>
          <w:p w14:paraId="4AF0EF67" w14:textId="77777777" w:rsidR="00C31BC0" w:rsidRDefault="00C31BC0"/>
          <w:p w14:paraId="07C871CD" w14:textId="77777777" w:rsidR="00C31BC0" w:rsidRDefault="00C31BC0"/>
          <w:p w14:paraId="313C115B" w14:textId="65BC6701" w:rsidR="00C31BC0" w:rsidRDefault="00C31BC0">
            <w:r>
              <w:t>Grøt</w:t>
            </w:r>
          </w:p>
          <w:p w14:paraId="1BC45D75" w14:textId="77777777" w:rsidR="009308A4" w:rsidRDefault="009308A4"/>
          <w:p w14:paraId="7E51A3A7" w14:textId="77777777" w:rsidR="009308A4" w:rsidRDefault="009308A4"/>
          <w:p w14:paraId="6FFE4B91" w14:textId="79F169F9" w:rsidR="009308A4" w:rsidRDefault="009308A4"/>
        </w:tc>
        <w:tc>
          <w:tcPr>
            <w:tcW w:w="1823" w:type="dxa"/>
          </w:tcPr>
          <w:p w14:paraId="389448C5" w14:textId="77777777" w:rsidR="009308A4" w:rsidRDefault="009308A4">
            <w:r>
              <w:t>7</w:t>
            </w:r>
          </w:p>
          <w:p w14:paraId="491E652B" w14:textId="7EEF8575" w:rsidR="00C31BC0" w:rsidRDefault="00C31BC0">
            <w:r>
              <w:t>Møtedag for personalet</w:t>
            </w:r>
          </w:p>
          <w:p w14:paraId="02B6CC49" w14:textId="77777777" w:rsidR="00C31BC0" w:rsidRDefault="00C31BC0"/>
          <w:p w14:paraId="09A5FFBA" w14:textId="7FBBE13A" w:rsidR="00C31BC0" w:rsidRDefault="00C31BC0">
            <w:r>
              <w:t>Brødmåltid</w:t>
            </w:r>
          </w:p>
        </w:tc>
        <w:tc>
          <w:tcPr>
            <w:tcW w:w="1862" w:type="dxa"/>
          </w:tcPr>
          <w:p w14:paraId="352063FD" w14:textId="77777777" w:rsidR="009308A4" w:rsidRDefault="009308A4">
            <w:r>
              <w:t>8</w:t>
            </w:r>
          </w:p>
          <w:p w14:paraId="39BE0EC3" w14:textId="77777777" w:rsidR="00C31BC0" w:rsidRDefault="00C31BC0">
            <w:r>
              <w:t>Smågrupper</w:t>
            </w:r>
          </w:p>
          <w:p w14:paraId="4EA50429" w14:textId="77777777" w:rsidR="00C31BC0" w:rsidRDefault="00C31BC0"/>
          <w:p w14:paraId="54249280" w14:textId="77777777" w:rsidR="00C31BC0" w:rsidRDefault="00C31BC0"/>
          <w:p w14:paraId="405042C9" w14:textId="65D1AB06" w:rsidR="00C31BC0" w:rsidRDefault="00C31BC0">
            <w:r>
              <w:t>Lage varm mat</w:t>
            </w:r>
          </w:p>
        </w:tc>
        <w:tc>
          <w:tcPr>
            <w:tcW w:w="1843" w:type="dxa"/>
          </w:tcPr>
          <w:p w14:paraId="4BA2A201" w14:textId="77777777" w:rsidR="009308A4" w:rsidRDefault="00C31BC0">
            <w:r>
              <w:t>9</w:t>
            </w:r>
          </w:p>
          <w:p w14:paraId="3F8267BA" w14:textId="61E81A53" w:rsidR="006B2EFB" w:rsidRDefault="006B2EFB">
            <w:r>
              <w:t>Hinderløype</w:t>
            </w:r>
          </w:p>
          <w:p w14:paraId="555BE8CC" w14:textId="77777777" w:rsidR="00C31BC0" w:rsidRDefault="00C31BC0"/>
          <w:p w14:paraId="648F1455" w14:textId="77777777" w:rsidR="006B2EFB" w:rsidRDefault="006B2EFB"/>
          <w:p w14:paraId="621EE60B" w14:textId="14696BCB" w:rsidR="006B2EFB" w:rsidRDefault="006B2EFB">
            <w:r>
              <w:t>Fiskemåltid</w:t>
            </w:r>
          </w:p>
        </w:tc>
        <w:tc>
          <w:tcPr>
            <w:tcW w:w="1701" w:type="dxa"/>
          </w:tcPr>
          <w:p w14:paraId="2F01CF99" w14:textId="77777777" w:rsidR="009308A4" w:rsidRDefault="009308A4">
            <w:r>
              <w:t>11</w:t>
            </w:r>
          </w:p>
          <w:p w14:paraId="76F875F5" w14:textId="77777777" w:rsidR="00C31BC0" w:rsidRDefault="00C31BC0">
            <w:r>
              <w:t>Tur</w:t>
            </w:r>
          </w:p>
          <w:p w14:paraId="7C760105" w14:textId="77777777" w:rsidR="00C31BC0" w:rsidRDefault="00C31BC0"/>
          <w:p w14:paraId="0E830AEA" w14:textId="77777777" w:rsidR="00C31BC0" w:rsidRDefault="00C31BC0"/>
          <w:p w14:paraId="566C29B5" w14:textId="0A62B5AD" w:rsidR="00C31BC0" w:rsidRDefault="00C31BC0">
            <w:r>
              <w:t>Brødmåltid</w:t>
            </w:r>
          </w:p>
        </w:tc>
        <w:tc>
          <w:tcPr>
            <w:tcW w:w="1559" w:type="dxa"/>
            <w:shd w:val="clear" w:color="auto" w:fill="D9E2F3" w:themeFill="accent1" w:themeFillTint="33"/>
          </w:tcPr>
          <w:p w14:paraId="325C70F9" w14:textId="77777777" w:rsidR="009308A4" w:rsidRPr="00945219" w:rsidRDefault="004C1172">
            <w:pPr>
              <w:rPr>
                <w:lang w:val="nn-NO"/>
              </w:rPr>
            </w:pPr>
            <w:r w:rsidRPr="00945219">
              <w:rPr>
                <w:lang w:val="nn-NO"/>
              </w:rPr>
              <w:t>Bøker</w:t>
            </w:r>
          </w:p>
          <w:p w14:paraId="170EF0AB" w14:textId="77777777" w:rsidR="00B80472" w:rsidRPr="00945219" w:rsidRDefault="00B80472">
            <w:pPr>
              <w:rPr>
                <w:lang w:val="nn-NO"/>
              </w:rPr>
            </w:pPr>
            <w:r w:rsidRPr="00945219">
              <w:rPr>
                <w:lang w:val="nn-NO"/>
              </w:rPr>
              <w:t>Hakkebakke-</w:t>
            </w:r>
          </w:p>
          <w:p w14:paraId="35E782EC" w14:textId="471C040E" w:rsidR="00B80472" w:rsidRPr="00945219" w:rsidRDefault="003D59D7">
            <w:pPr>
              <w:rPr>
                <w:lang w:val="nn-NO"/>
              </w:rPr>
            </w:pPr>
            <w:r>
              <w:rPr>
                <w:lang w:val="nn-NO"/>
              </w:rPr>
              <w:t>s</w:t>
            </w:r>
            <w:r w:rsidR="00B80472" w:rsidRPr="00945219">
              <w:rPr>
                <w:lang w:val="nn-NO"/>
              </w:rPr>
              <w:t>kogen</w:t>
            </w:r>
          </w:p>
          <w:p w14:paraId="5158E6F9" w14:textId="77777777" w:rsidR="00B80472" w:rsidRPr="00945219" w:rsidRDefault="00B80472">
            <w:pPr>
              <w:rPr>
                <w:lang w:val="nn-NO"/>
              </w:rPr>
            </w:pPr>
          </w:p>
          <w:p w14:paraId="0E88EC4F" w14:textId="1B143597" w:rsidR="00B80472" w:rsidRPr="00945219" w:rsidRDefault="00B80472">
            <w:pPr>
              <w:rPr>
                <w:lang w:val="nn-NO"/>
              </w:rPr>
            </w:pPr>
            <w:r w:rsidRPr="00945219">
              <w:rPr>
                <w:lang w:val="nn-NO"/>
              </w:rPr>
              <w:t>Ingrid bøker</w:t>
            </w:r>
          </w:p>
        </w:tc>
      </w:tr>
      <w:tr w:rsidR="000D2A6D" w14:paraId="77AA34E5" w14:textId="77777777" w:rsidTr="006B2EFB">
        <w:tc>
          <w:tcPr>
            <w:tcW w:w="1702" w:type="dxa"/>
          </w:tcPr>
          <w:p w14:paraId="31CADB0B" w14:textId="77777777" w:rsidR="009308A4" w:rsidRDefault="009308A4">
            <w:r>
              <w:t>13</w:t>
            </w:r>
          </w:p>
          <w:p w14:paraId="112BE1BA" w14:textId="7D11A064" w:rsidR="006B2EFB" w:rsidRDefault="006B2EFB">
            <w:r>
              <w:t xml:space="preserve">Forming </w:t>
            </w:r>
          </w:p>
          <w:p w14:paraId="2FF8529C" w14:textId="77777777" w:rsidR="006B2EFB" w:rsidRDefault="006B2EFB"/>
          <w:p w14:paraId="26F416EE" w14:textId="77777777" w:rsidR="006B2EFB" w:rsidRDefault="006B2EFB"/>
          <w:p w14:paraId="7FDBBBA3" w14:textId="1C6D44C6" w:rsidR="006B2EFB" w:rsidRDefault="006B2EFB">
            <w:r>
              <w:t>Grøt</w:t>
            </w:r>
          </w:p>
          <w:p w14:paraId="47480213" w14:textId="77777777" w:rsidR="009308A4" w:rsidRDefault="009308A4"/>
          <w:p w14:paraId="641B7D62" w14:textId="77777777" w:rsidR="009308A4" w:rsidRDefault="009308A4"/>
          <w:p w14:paraId="33C859E9" w14:textId="77777777" w:rsidR="009308A4" w:rsidRDefault="009308A4"/>
          <w:p w14:paraId="0BB6FA2C" w14:textId="77777777" w:rsidR="009308A4" w:rsidRDefault="009308A4"/>
          <w:p w14:paraId="574E58C4" w14:textId="77777777" w:rsidR="009308A4" w:rsidRDefault="009308A4"/>
          <w:p w14:paraId="4BEE46CB" w14:textId="77777777" w:rsidR="009308A4" w:rsidRDefault="009308A4"/>
          <w:p w14:paraId="28DF0787" w14:textId="77777777" w:rsidR="009308A4" w:rsidRDefault="009308A4"/>
          <w:p w14:paraId="2D706544" w14:textId="37A2634A" w:rsidR="009308A4" w:rsidRDefault="009308A4"/>
        </w:tc>
        <w:tc>
          <w:tcPr>
            <w:tcW w:w="1823" w:type="dxa"/>
          </w:tcPr>
          <w:p w14:paraId="7106674B" w14:textId="77777777" w:rsidR="009308A4" w:rsidRDefault="009308A4">
            <w:r>
              <w:t>14</w:t>
            </w:r>
          </w:p>
          <w:p w14:paraId="4C824B56" w14:textId="77777777" w:rsidR="006B2EFB" w:rsidRDefault="006B2EFB">
            <w:r>
              <w:t>Møtedag for personalet.</w:t>
            </w:r>
          </w:p>
          <w:p w14:paraId="7C26BA30" w14:textId="77777777" w:rsidR="006B2EFB" w:rsidRDefault="006B2EFB"/>
          <w:p w14:paraId="50F12F94" w14:textId="77777777" w:rsidR="006B2EFB" w:rsidRDefault="006B2EFB">
            <w:r>
              <w:t>Utelek</w:t>
            </w:r>
          </w:p>
          <w:p w14:paraId="597C8C85" w14:textId="77777777" w:rsidR="006B2EFB" w:rsidRDefault="006B2EFB"/>
          <w:p w14:paraId="4BE9AB5B" w14:textId="4758FE33" w:rsidR="006B2EFB" w:rsidRDefault="003D59D7">
            <w:r>
              <w:t>Brødmåltid</w:t>
            </w:r>
          </w:p>
        </w:tc>
        <w:tc>
          <w:tcPr>
            <w:tcW w:w="1862" w:type="dxa"/>
          </w:tcPr>
          <w:p w14:paraId="5F510264" w14:textId="77777777" w:rsidR="009308A4" w:rsidRDefault="009308A4">
            <w:r>
              <w:t>15</w:t>
            </w:r>
          </w:p>
          <w:p w14:paraId="5C11BA2C" w14:textId="0C945E25" w:rsidR="006B2EFB" w:rsidRDefault="006B2EFB">
            <w:r>
              <w:t>Smågrupper</w:t>
            </w:r>
          </w:p>
          <w:p w14:paraId="7DC33ED7" w14:textId="77777777" w:rsidR="006B2EFB" w:rsidRDefault="006B2EFB"/>
          <w:p w14:paraId="5E5FB11A" w14:textId="1F1C4570" w:rsidR="006B2EFB" w:rsidRDefault="006B2EFB">
            <w:r>
              <w:t>Lage varm mat</w:t>
            </w:r>
          </w:p>
        </w:tc>
        <w:tc>
          <w:tcPr>
            <w:tcW w:w="1843" w:type="dxa"/>
          </w:tcPr>
          <w:p w14:paraId="5EDD0A4D" w14:textId="77777777" w:rsidR="009308A4" w:rsidRDefault="009308A4">
            <w:r>
              <w:t>16</w:t>
            </w:r>
          </w:p>
          <w:p w14:paraId="33D10C6D" w14:textId="77777777" w:rsidR="000D2A6D" w:rsidRDefault="000D2A6D"/>
          <w:p w14:paraId="181A13A1" w14:textId="0DC4145D" w:rsidR="000D2A6D" w:rsidRDefault="000D2A6D">
            <w:r>
              <w:t>Planleggingsdag</w:t>
            </w:r>
          </w:p>
        </w:tc>
        <w:tc>
          <w:tcPr>
            <w:tcW w:w="1701" w:type="dxa"/>
          </w:tcPr>
          <w:p w14:paraId="68D8628A" w14:textId="77777777" w:rsidR="009308A4" w:rsidRDefault="009308A4">
            <w:r>
              <w:t>17</w:t>
            </w:r>
          </w:p>
          <w:p w14:paraId="24A87117" w14:textId="77777777" w:rsidR="000D2A6D" w:rsidRDefault="000D2A6D"/>
          <w:p w14:paraId="6B6E20FD" w14:textId="0F2FA262" w:rsidR="000D2A6D" w:rsidRDefault="000D2A6D">
            <w:r>
              <w:t>Planleggingsda</w:t>
            </w:r>
            <w:r w:rsidR="006B2EFB">
              <w:t>g</w:t>
            </w:r>
          </w:p>
          <w:p w14:paraId="3B6FD185" w14:textId="783D7542" w:rsidR="000D2A6D" w:rsidRDefault="000D2A6D"/>
        </w:tc>
        <w:tc>
          <w:tcPr>
            <w:tcW w:w="1559" w:type="dxa"/>
            <w:shd w:val="clear" w:color="auto" w:fill="D9E2F3" w:themeFill="accent1" w:themeFillTint="33"/>
          </w:tcPr>
          <w:p w14:paraId="0BF34EBD" w14:textId="77777777" w:rsidR="009308A4" w:rsidRDefault="004C1172">
            <w:r>
              <w:t>Sanglek/lek</w:t>
            </w:r>
          </w:p>
          <w:p w14:paraId="74911BCB" w14:textId="1475584D" w:rsidR="00B80472" w:rsidRDefault="00B80472">
            <w:r>
              <w:t>-Hod</w:t>
            </w:r>
            <w:r w:rsidR="003D59D7">
              <w:t>e,</w:t>
            </w:r>
            <w:r>
              <w:t xml:space="preserve"> skulder kne og tå</w:t>
            </w:r>
          </w:p>
          <w:p w14:paraId="46D05DBF" w14:textId="14D215B2" w:rsidR="00B80472" w:rsidRDefault="00B80472">
            <w:r>
              <w:t>- Er du veldig glad og vet det</w:t>
            </w:r>
          </w:p>
          <w:p w14:paraId="4BC5A07A" w14:textId="7A2FEAE8" w:rsidR="00B80472" w:rsidRDefault="00B80472"/>
        </w:tc>
      </w:tr>
      <w:tr w:rsidR="000D2A6D" w14:paraId="70450C1B" w14:textId="77777777" w:rsidTr="006B2EFB">
        <w:tc>
          <w:tcPr>
            <w:tcW w:w="1702" w:type="dxa"/>
          </w:tcPr>
          <w:p w14:paraId="538A1FC7" w14:textId="77777777" w:rsidR="009308A4" w:rsidRDefault="009308A4">
            <w:r>
              <w:t>20</w:t>
            </w:r>
          </w:p>
          <w:p w14:paraId="5EE3D4B7" w14:textId="5F224581" w:rsidR="00E131FA" w:rsidRDefault="00E131FA">
            <w:r>
              <w:t>Forming</w:t>
            </w:r>
          </w:p>
          <w:p w14:paraId="37E45E49" w14:textId="0AF0013C" w:rsidR="00E131FA" w:rsidRDefault="00E131FA">
            <w:r>
              <w:t>Grøt</w:t>
            </w:r>
          </w:p>
          <w:p w14:paraId="313B5BCB" w14:textId="77777777" w:rsidR="00E131FA" w:rsidRDefault="00E131FA"/>
          <w:p w14:paraId="4098C191" w14:textId="01FBD822" w:rsidR="00E131FA" w:rsidRDefault="00E131FA">
            <w:r>
              <w:t xml:space="preserve">Lage pepperkakehjerter til </w:t>
            </w:r>
            <w:r w:rsidR="00CB7CAD">
              <w:t>adelskalender</w:t>
            </w:r>
          </w:p>
          <w:p w14:paraId="3D61F549" w14:textId="56D3ACFC" w:rsidR="009308A4" w:rsidRDefault="009308A4"/>
        </w:tc>
        <w:tc>
          <w:tcPr>
            <w:tcW w:w="1823" w:type="dxa"/>
          </w:tcPr>
          <w:p w14:paraId="3D6AC196" w14:textId="77777777" w:rsidR="009308A4" w:rsidRDefault="009308A4">
            <w:r>
              <w:t>21</w:t>
            </w:r>
          </w:p>
          <w:p w14:paraId="4BC45095" w14:textId="77777777" w:rsidR="006B2EFB" w:rsidRDefault="006B2EFB" w:rsidP="006B2EFB">
            <w:r>
              <w:t>Møtedag for personalet.</w:t>
            </w:r>
          </w:p>
          <w:p w14:paraId="45544396" w14:textId="77777777" w:rsidR="006B2EFB" w:rsidRDefault="006B2EFB" w:rsidP="006B2EFB"/>
          <w:p w14:paraId="4CB1BB11" w14:textId="77777777" w:rsidR="006B2EFB" w:rsidRDefault="006B2EFB" w:rsidP="006B2EFB">
            <w:r>
              <w:t>Utelek</w:t>
            </w:r>
          </w:p>
          <w:p w14:paraId="59625264" w14:textId="77777777" w:rsidR="006B2EFB" w:rsidRDefault="006B2EFB" w:rsidP="006B2EFB"/>
          <w:p w14:paraId="3D0B176F" w14:textId="77777777" w:rsidR="00DE713A" w:rsidRDefault="00DE713A" w:rsidP="006B2EFB"/>
          <w:p w14:paraId="720BD625" w14:textId="238193AD" w:rsidR="006B2EFB" w:rsidRDefault="006B2EFB" w:rsidP="006B2EFB">
            <w:r>
              <w:t>Brødmåltid</w:t>
            </w:r>
          </w:p>
        </w:tc>
        <w:tc>
          <w:tcPr>
            <w:tcW w:w="1862" w:type="dxa"/>
          </w:tcPr>
          <w:p w14:paraId="524E3104" w14:textId="77777777" w:rsidR="009308A4" w:rsidRDefault="009308A4">
            <w:r>
              <w:t>22</w:t>
            </w:r>
          </w:p>
          <w:p w14:paraId="1CBB42FE" w14:textId="66D4E5C8" w:rsidR="006B2EFB" w:rsidRDefault="003D59D7" w:rsidP="006B2EFB">
            <w:r>
              <w:t>Smågrupper</w:t>
            </w:r>
          </w:p>
          <w:p w14:paraId="5705CA43" w14:textId="77777777" w:rsidR="006B2EFB" w:rsidRDefault="006B2EFB" w:rsidP="006B2EFB"/>
          <w:p w14:paraId="0B3DF781" w14:textId="77777777" w:rsidR="006B2EFB" w:rsidRDefault="006B2EFB" w:rsidP="006B2EFB"/>
          <w:p w14:paraId="51537BDF" w14:textId="77777777" w:rsidR="006B2EFB" w:rsidRDefault="006B2EFB" w:rsidP="006B2EFB"/>
          <w:p w14:paraId="1AB6A0A3" w14:textId="77777777" w:rsidR="006B2EFB" w:rsidRDefault="006B2EFB" w:rsidP="006B2EFB"/>
          <w:p w14:paraId="406CA84E" w14:textId="77777777" w:rsidR="00DE713A" w:rsidRDefault="00DE713A" w:rsidP="006B2EFB"/>
          <w:p w14:paraId="4B234778" w14:textId="7752D970" w:rsidR="006B2EFB" w:rsidRDefault="006B2EFB" w:rsidP="006B2EFB">
            <w:r>
              <w:t>Lage varm mat</w:t>
            </w:r>
          </w:p>
        </w:tc>
        <w:tc>
          <w:tcPr>
            <w:tcW w:w="1843" w:type="dxa"/>
          </w:tcPr>
          <w:p w14:paraId="1D1B026A" w14:textId="77777777" w:rsidR="009308A4" w:rsidRDefault="009308A4">
            <w:r>
              <w:t>23</w:t>
            </w:r>
          </w:p>
          <w:p w14:paraId="28924C16" w14:textId="77777777" w:rsidR="006B2EFB" w:rsidRDefault="006B2EFB" w:rsidP="006B2EFB">
            <w:r>
              <w:t>Hinderløype</w:t>
            </w:r>
          </w:p>
          <w:p w14:paraId="0F7DB3BF" w14:textId="77777777" w:rsidR="006B2EFB" w:rsidRDefault="006B2EFB" w:rsidP="006B2EFB"/>
          <w:p w14:paraId="6465725D" w14:textId="77777777" w:rsidR="006B2EFB" w:rsidRDefault="006B2EFB" w:rsidP="006B2EFB"/>
          <w:p w14:paraId="29A523EE" w14:textId="77777777" w:rsidR="006B2EFB" w:rsidRDefault="006B2EFB" w:rsidP="006B2EFB"/>
          <w:p w14:paraId="6604365B" w14:textId="77777777" w:rsidR="006B2EFB" w:rsidRDefault="006B2EFB" w:rsidP="006B2EFB"/>
          <w:p w14:paraId="61A0F7E4" w14:textId="77777777" w:rsidR="00DE713A" w:rsidRDefault="00DE713A" w:rsidP="006B2EFB"/>
          <w:p w14:paraId="2379B484" w14:textId="7D027073" w:rsidR="006B2EFB" w:rsidRDefault="006B2EFB" w:rsidP="006B2EFB">
            <w:r>
              <w:t>Fiskemåltid</w:t>
            </w:r>
          </w:p>
        </w:tc>
        <w:tc>
          <w:tcPr>
            <w:tcW w:w="1701" w:type="dxa"/>
          </w:tcPr>
          <w:p w14:paraId="0EE2A15D" w14:textId="77777777" w:rsidR="009308A4" w:rsidRDefault="009308A4">
            <w:r>
              <w:t>24</w:t>
            </w:r>
          </w:p>
          <w:p w14:paraId="27552C2D" w14:textId="05A6CA12" w:rsidR="006B2EFB" w:rsidRDefault="00DE713A" w:rsidP="006B2EFB">
            <w:r>
              <w:t>Fellessamling sammen med Vålandshaugen barnehage i Vålandshaugen</w:t>
            </w:r>
          </w:p>
          <w:p w14:paraId="098C8774" w14:textId="77777777" w:rsidR="006B2EFB" w:rsidRDefault="006B2EFB" w:rsidP="006B2EFB"/>
          <w:p w14:paraId="0F0EF157" w14:textId="1D8458D8" w:rsidR="006B2EFB" w:rsidRDefault="006B2EFB" w:rsidP="006B2EFB">
            <w:r>
              <w:t>Brødmåltid</w:t>
            </w:r>
          </w:p>
        </w:tc>
        <w:tc>
          <w:tcPr>
            <w:tcW w:w="1559" w:type="dxa"/>
            <w:shd w:val="clear" w:color="auto" w:fill="D9E2F3" w:themeFill="accent1" w:themeFillTint="33"/>
          </w:tcPr>
          <w:p w14:paraId="70FEF21F" w14:textId="77777777" w:rsidR="009308A4" w:rsidRDefault="004C1172">
            <w:r>
              <w:t>Regle</w:t>
            </w:r>
          </w:p>
          <w:p w14:paraId="52109DB3" w14:textId="36558C0D" w:rsidR="00B80472" w:rsidRDefault="00B80472" w:rsidP="00B80472">
            <w:r>
              <w:t>-En er en og to er to</w:t>
            </w:r>
          </w:p>
          <w:p w14:paraId="4B4D51B9" w14:textId="0AEAA74B" w:rsidR="00B80472" w:rsidRDefault="00B80472" w:rsidP="00B80472">
            <w:r>
              <w:t>-</w:t>
            </w:r>
            <w:proofErr w:type="spellStart"/>
            <w:r>
              <w:t>Plipp</w:t>
            </w:r>
            <w:proofErr w:type="spellEnd"/>
            <w:r>
              <w:t xml:space="preserve"> sier regent</w:t>
            </w:r>
          </w:p>
        </w:tc>
      </w:tr>
    </w:tbl>
    <w:p w14:paraId="73EADDCA" w14:textId="77777777" w:rsidR="009308A4" w:rsidRDefault="009308A4"/>
    <w:p w14:paraId="6B25C8B5" w14:textId="77777777" w:rsidR="00A40D36" w:rsidRDefault="00A40D36"/>
    <w:p w14:paraId="2786C8A3" w14:textId="77777777" w:rsidR="00A40D36" w:rsidRDefault="00A40D36" w:rsidP="00A40D36"/>
    <w:p w14:paraId="70754E54" w14:textId="16286A68" w:rsidR="00A40D36" w:rsidRPr="0095318B" w:rsidRDefault="00A40D36" w:rsidP="00A40D36">
      <w:pPr>
        <w:rPr>
          <w:color w:val="FF0000"/>
        </w:rPr>
      </w:pPr>
      <w:r w:rsidRPr="0095318B">
        <w:rPr>
          <w:color w:val="FF0000"/>
        </w:rPr>
        <w:lastRenderedPageBreak/>
        <w:t>Månedsbrev for november:</w:t>
      </w:r>
    </w:p>
    <w:p w14:paraId="5F4AD650" w14:textId="296A8047" w:rsidR="00A40D36" w:rsidRDefault="00A40D36" w:rsidP="00A40D36">
      <w:r>
        <w:t>Vi har hatt en flott høstmåned sammen på Skattekammeret. Vi har ryddet i sansehagen og plantet vårløker.  Det var spennende å forberede oss til FN dagen med å se filmer, lytte til eventyr og se bilder fra Malawi. FN dagen ble en stor fest sammen med dere foreldre. Barna hadde store forventninger og gledet deg til dere foreldre/familie skulle komme. Superklubben pyntet avdelingen med ballonger, roser og duker som barna selv hadde laget. Tusen takk til dere foreldre for den gode maten som dere hadde med til buffet. Det ble en vellykket fest for hele familien.</w:t>
      </w:r>
    </w:p>
    <w:p w14:paraId="4E7FBA8B" w14:textId="77777777" w:rsidR="00A40D36" w:rsidRDefault="00A40D36"/>
    <w:p w14:paraId="755D9FC6" w14:textId="6B12E29B" w:rsidR="00A40D36" w:rsidRDefault="00A40D36" w:rsidP="00A40D36">
      <w:r>
        <w:t xml:space="preserve">I november fortsetter vi med fokus vennskap, lek, bøker og forberede oss til advent. Vi skal ha fellessamling med Vålandshaugen 24. november i fellesrommet hos dem. Vi skal og låne fellesrommet hos dem 3. november sammen med Dragehulen. </w:t>
      </w:r>
    </w:p>
    <w:p w14:paraId="10FA86D1" w14:textId="77777777" w:rsidR="00A40D36" w:rsidRDefault="00A40D36" w:rsidP="00A40D36">
      <w:r>
        <w:t>Foreldresamtaler: 28. og 29. november blir det foreldresamtaler. Det kommer en egen liste i garderoben som dere kan skrive dere på.</w:t>
      </w:r>
    </w:p>
    <w:p w14:paraId="3A4ADDC1" w14:textId="77777777" w:rsidR="00A40D36" w:rsidRDefault="00A40D36"/>
    <w:p w14:paraId="5BEF0A12" w14:textId="77777777" w:rsidR="00A40D36" w:rsidRPr="00A40D36" w:rsidRDefault="00A40D36" w:rsidP="00A40D36">
      <w:pPr>
        <w:rPr>
          <w:b/>
          <w:bCs/>
          <w:noProof/>
        </w:rPr>
      </w:pPr>
      <w:r w:rsidRPr="00A40D36">
        <w:rPr>
          <w:b/>
          <w:bCs/>
          <w:noProof/>
        </w:rPr>
        <w:t>Planmål for perioden</w:t>
      </w:r>
    </w:p>
    <w:p w14:paraId="7C623199" w14:textId="77777777" w:rsidR="00A40D36" w:rsidRPr="00A40D36" w:rsidRDefault="00A40D36" w:rsidP="00A40D36">
      <w:pPr>
        <w:rPr>
          <w:i/>
          <w:iCs/>
          <w:noProof/>
          <w:u w:val="single"/>
        </w:rPr>
      </w:pPr>
      <w:r w:rsidRPr="00A40D36">
        <w:rPr>
          <w:i/>
          <w:iCs/>
          <w:noProof/>
          <w:u w:val="single"/>
        </w:rPr>
        <w:t>Hovedmål:</w:t>
      </w:r>
    </w:p>
    <w:p w14:paraId="5E15AB59" w14:textId="77777777" w:rsidR="00A40D36" w:rsidRPr="00A40D36" w:rsidRDefault="00A40D36" w:rsidP="00A40D36">
      <w:pPr>
        <w:numPr>
          <w:ilvl w:val="0"/>
          <w:numId w:val="2"/>
        </w:numPr>
        <w:contextualSpacing/>
        <w:rPr>
          <w:noProof/>
          <w:kern w:val="0"/>
          <w14:ligatures w14:val="none"/>
        </w:rPr>
      </w:pPr>
      <w:r w:rsidRPr="00A40D36">
        <w:rPr>
          <w:noProof/>
          <w:kern w:val="0"/>
          <w14:ligatures w14:val="none"/>
        </w:rPr>
        <w:t>Støtte barnas initiativ til samspill og bidra til at alle kan få leke med andre, oppleve vennskap og lære og beholde vennskap</w:t>
      </w:r>
    </w:p>
    <w:p w14:paraId="005B5D69" w14:textId="77777777" w:rsidR="00A40D36" w:rsidRPr="00A40D36" w:rsidRDefault="00A40D36" w:rsidP="00A40D36">
      <w:pPr>
        <w:numPr>
          <w:ilvl w:val="0"/>
          <w:numId w:val="2"/>
        </w:numPr>
        <w:contextualSpacing/>
        <w:rPr>
          <w:noProof/>
          <w:kern w:val="0"/>
          <w14:ligatures w14:val="none"/>
        </w:rPr>
      </w:pPr>
      <w:r w:rsidRPr="00A40D36">
        <w:rPr>
          <w:noProof/>
          <w:kern w:val="0"/>
          <w14:ligatures w14:val="none"/>
        </w:rPr>
        <w:t>Støtte barna i å ta andres perspektiv, se en sak fra flere synsvinkler og reflektere over egne og andres følelser, opplevelser og meninger</w:t>
      </w:r>
    </w:p>
    <w:p w14:paraId="4C1B4415" w14:textId="77777777" w:rsidR="00A40D36" w:rsidRPr="00A40D36" w:rsidRDefault="00A40D36" w:rsidP="00A40D36">
      <w:pPr>
        <w:numPr>
          <w:ilvl w:val="0"/>
          <w:numId w:val="2"/>
        </w:numPr>
        <w:contextualSpacing/>
        <w:rPr>
          <w:noProof/>
          <w:kern w:val="0"/>
          <w14:ligatures w14:val="none"/>
        </w:rPr>
      </w:pPr>
      <w:r w:rsidRPr="00A40D36">
        <w:rPr>
          <w:noProof/>
          <w:kern w:val="0"/>
          <w14:ligatures w14:val="none"/>
        </w:rPr>
        <w:t>Støtte barna i å sette egne grenser, respektere andres grenser og finne løsninger i konfliktsituasjoner</w:t>
      </w:r>
    </w:p>
    <w:p w14:paraId="4D0FC9A6" w14:textId="77777777" w:rsidR="00A40D36" w:rsidRPr="00A40D36" w:rsidRDefault="00A40D36" w:rsidP="00A40D36">
      <w:pPr>
        <w:numPr>
          <w:ilvl w:val="0"/>
          <w:numId w:val="2"/>
        </w:numPr>
        <w:contextualSpacing/>
        <w:rPr>
          <w:noProof/>
          <w:kern w:val="0"/>
          <w14:ligatures w14:val="none"/>
        </w:rPr>
      </w:pPr>
      <w:r w:rsidRPr="00A40D36">
        <w:rPr>
          <w:noProof/>
          <w:kern w:val="0"/>
          <w14:ligatures w14:val="none"/>
        </w:rPr>
        <w:t>Barnehagen skal fremme respekt for menneskeverdet ved å synliggjøre, verdsette og fremme mangfold og gjensidig respekt.</w:t>
      </w:r>
    </w:p>
    <w:p w14:paraId="71B7BC5E" w14:textId="56E0E69A" w:rsidR="00A40D36" w:rsidRDefault="00A40D36" w:rsidP="00A40D36">
      <w:pPr>
        <w:numPr>
          <w:ilvl w:val="0"/>
          <w:numId w:val="2"/>
        </w:numPr>
        <w:contextualSpacing/>
        <w:rPr>
          <w:noProof/>
          <w:kern w:val="0"/>
          <w14:ligatures w14:val="none"/>
        </w:rPr>
      </w:pPr>
      <w:r w:rsidRPr="00A40D36">
        <w:rPr>
          <w:noProof/>
          <w:kern w:val="0"/>
          <w14:ligatures w14:val="none"/>
        </w:rPr>
        <w:t>Tilrettelegge for meningsfulle opplevelser og støtte barnas identitetsutvikling og positive selvforståelse</w:t>
      </w:r>
    </w:p>
    <w:p w14:paraId="0CFB9138" w14:textId="77777777" w:rsidR="00F0030E" w:rsidRPr="00A40D36" w:rsidRDefault="00F0030E" w:rsidP="00F0030E">
      <w:pPr>
        <w:ind w:left="720"/>
        <w:contextualSpacing/>
        <w:rPr>
          <w:noProof/>
          <w:kern w:val="0"/>
          <w14:ligatures w14:val="none"/>
        </w:rPr>
      </w:pPr>
    </w:p>
    <w:p w14:paraId="30C264E6" w14:textId="77777777" w:rsidR="00A40D36" w:rsidRPr="00A40D36" w:rsidRDefault="00A40D36" w:rsidP="00A40D36">
      <w:pPr>
        <w:rPr>
          <w:i/>
          <w:iCs/>
          <w:noProof/>
          <w:u w:val="single"/>
        </w:rPr>
      </w:pPr>
      <w:r w:rsidRPr="00A40D36">
        <w:rPr>
          <w:i/>
          <w:iCs/>
          <w:noProof/>
          <w:u w:val="single"/>
        </w:rPr>
        <w:t>Delmål:</w:t>
      </w:r>
    </w:p>
    <w:p w14:paraId="2CA5A40C" w14:textId="77777777" w:rsidR="00A40D36" w:rsidRPr="00A40D36" w:rsidRDefault="00A40D36" w:rsidP="00A40D36">
      <w:pPr>
        <w:numPr>
          <w:ilvl w:val="0"/>
          <w:numId w:val="2"/>
        </w:numPr>
        <w:contextualSpacing/>
        <w:rPr>
          <w:noProof/>
          <w:kern w:val="0"/>
          <w14:ligatures w14:val="none"/>
        </w:rPr>
      </w:pPr>
      <w:r w:rsidRPr="00A40D36">
        <w:rPr>
          <w:noProof/>
          <w:kern w:val="0"/>
          <w14:ligatures w14:val="none"/>
        </w:rPr>
        <w:t>Anerkjenne ulikheter og likheter mellom mennesker</w:t>
      </w:r>
    </w:p>
    <w:p w14:paraId="699327B0" w14:textId="77777777" w:rsidR="00A40D36" w:rsidRPr="00A40D36" w:rsidRDefault="00A40D36" w:rsidP="00A40D36">
      <w:pPr>
        <w:numPr>
          <w:ilvl w:val="0"/>
          <w:numId w:val="2"/>
        </w:numPr>
        <w:contextualSpacing/>
        <w:rPr>
          <w:noProof/>
          <w:kern w:val="0"/>
          <w14:ligatures w14:val="none"/>
        </w:rPr>
      </w:pPr>
      <w:r w:rsidRPr="00A40D36">
        <w:rPr>
          <w:noProof/>
          <w:kern w:val="0"/>
          <w14:ligatures w14:val="none"/>
        </w:rPr>
        <w:t>Felles opplevelser som samlingsstunder og aktiviteter, hvor hvert enkelt barn blir lagt merke til. Tema «meg selv, familien min, huset mitt.»</w:t>
      </w:r>
    </w:p>
    <w:p w14:paraId="4D668824" w14:textId="77777777" w:rsidR="00A40D36" w:rsidRPr="00A40D36" w:rsidRDefault="00A40D36" w:rsidP="00A40D36">
      <w:pPr>
        <w:numPr>
          <w:ilvl w:val="0"/>
          <w:numId w:val="2"/>
        </w:numPr>
        <w:contextualSpacing/>
        <w:rPr>
          <w:noProof/>
          <w:kern w:val="0"/>
          <w14:ligatures w14:val="none"/>
        </w:rPr>
      </w:pPr>
      <w:r w:rsidRPr="00A40D36">
        <w:rPr>
          <w:noProof/>
          <w:kern w:val="0"/>
          <w14:ligatures w14:val="none"/>
        </w:rPr>
        <w:t>Trygghetssirkel, samhandling og samregulering er aktivt i bruk.</w:t>
      </w:r>
    </w:p>
    <w:p w14:paraId="7181BAEC" w14:textId="77777777" w:rsidR="00A40D36" w:rsidRPr="00A40D36" w:rsidRDefault="00A40D36" w:rsidP="00A40D36">
      <w:pPr>
        <w:rPr>
          <w:i/>
          <w:iCs/>
          <w:noProof/>
          <w:u w:val="single"/>
        </w:rPr>
      </w:pPr>
    </w:p>
    <w:p w14:paraId="18ECD484" w14:textId="77777777" w:rsidR="00A40D36" w:rsidRPr="00A40D36" w:rsidRDefault="00A40D36" w:rsidP="00A40D36">
      <w:pPr>
        <w:rPr>
          <w:b/>
          <w:bCs/>
          <w:noProof/>
        </w:rPr>
      </w:pPr>
    </w:p>
    <w:p w14:paraId="1B2785D2" w14:textId="77777777" w:rsidR="00A40D36" w:rsidRDefault="00A40D36"/>
    <w:p w14:paraId="466AF35C" w14:textId="0978F3CA" w:rsidR="00A40D36" w:rsidRDefault="00A10202">
      <w:r>
        <w:t>Hilsen personalet</w:t>
      </w:r>
    </w:p>
    <w:p w14:paraId="773E5C83" w14:textId="77777777" w:rsidR="00A40D36" w:rsidRDefault="00A40D36"/>
    <w:p w14:paraId="1CC24B6D" w14:textId="77777777" w:rsidR="00A40D36" w:rsidRDefault="00A40D36"/>
    <w:sectPr w:rsidR="00A40D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49F2"/>
    <w:multiLevelType w:val="hybridMultilevel"/>
    <w:tmpl w:val="538EE276"/>
    <w:lvl w:ilvl="0" w:tplc="8AA2DC0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D851EDD"/>
    <w:multiLevelType w:val="hybridMultilevel"/>
    <w:tmpl w:val="C866774A"/>
    <w:lvl w:ilvl="0" w:tplc="5F1AFC3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03017617">
    <w:abstractNumId w:val="1"/>
  </w:num>
  <w:num w:numId="2" w16cid:durableId="505899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8A4"/>
    <w:rsid w:val="000A53BB"/>
    <w:rsid w:val="000D2A6D"/>
    <w:rsid w:val="00113BE9"/>
    <w:rsid w:val="0016330C"/>
    <w:rsid w:val="0032633B"/>
    <w:rsid w:val="003D59D7"/>
    <w:rsid w:val="004A1425"/>
    <w:rsid w:val="004C1172"/>
    <w:rsid w:val="00521119"/>
    <w:rsid w:val="006B2EFB"/>
    <w:rsid w:val="00710B99"/>
    <w:rsid w:val="00721CF4"/>
    <w:rsid w:val="009308A4"/>
    <w:rsid w:val="00945219"/>
    <w:rsid w:val="009D2D3D"/>
    <w:rsid w:val="00A10202"/>
    <w:rsid w:val="00A40D36"/>
    <w:rsid w:val="00B80472"/>
    <w:rsid w:val="00C31BC0"/>
    <w:rsid w:val="00CB7CAD"/>
    <w:rsid w:val="00DE713A"/>
    <w:rsid w:val="00E131FA"/>
    <w:rsid w:val="00E773F3"/>
    <w:rsid w:val="00F0030E"/>
    <w:rsid w:val="00FA67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3C4D3"/>
  <w15:chartTrackingRefBased/>
  <w15:docId w15:val="{A3D3E02B-787C-47EC-B8F6-AA623B9C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EF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30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9308A4"/>
    <w:rPr>
      <w:color w:val="0563C1" w:themeColor="hyperlink"/>
      <w:u w:val="single"/>
    </w:rPr>
  </w:style>
  <w:style w:type="paragraph" w:styleId="Listeavsnitt">
    <w:name w:val="List Paragraph"/>
    <w:basedOn w:val="Normal"/>
    <w:uiPriority w:val="34"/>
    <w:qFormat/>
    <w:rsid w:val="00B80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domainpictures.net/se/view-image.php?image=204592&amp;picture=pojkar-som-leker"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xabay.com/no/spiller-ball-barn-gutt-jente-31339/"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2492</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Hagan</dc:creator>
  <cp:keywords/>
  <dc:description/>
  <cp:lastModifiedBy>Inger Hagan</cp:lastModifiedBy>
  <cp:revision>2</cp:revision>
  <dcterms:created xsi:type="dcterms:W3CDTF">2023-10-31T10:15:00Z</dcterms:created>
  <dcterms:modified xsi:type="dcterms:W3CDTF">2023-10-31T10:15:00Z</dcterms:modified>
</cp:coreProperties>
</file>